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eastAsia="宋体" w:cstheme="minorBidi"/>
          <w:b/>
          <w:sz w:val="32"/>
          <w:szCs w:val="36"/>
          <w:lang w:val="en-US" w:eastAsia="zh-CN"/>
        </w:rPr>
      </w:pPr>
      <w:r>
        <w:rPr>
          <w:rFonts w:hint="eastAsia" w:ascii="宋体" w:hAnsi="宋体" w:eastAsia="宋体" w:cstheme="minorBidi"/>
          <w:b/>
          <w:sz w:val="32"/>
          <w:szCs w:val="36"/>
          <w:lang w:val="en-US" w:eastAsia="zh-CN"/>
        </w:rPr>
        <w:t>第九届大学生世界遗产论坛通知</w:t>
      </w:r>
    </w:p>
    <w:p>
      <w:pPr>
        <w:spacing w:line="360" w:lineRule="auto"/>
        <w:ind w:firstLine="0" w:firstLineChars="0"/>
        <w:rPr>
          <w:rFonts w:hint="eastAsia" w:ascii="宋体" w:hAnsi="宋体" w:eastAsia="宋体" w:cs="Times New Roman"/>
          <w:b/>
          <w:bCs/>
          <w:sz w:val="24"/>
          <w:szCs w:val="24"/>
          <w:lang w:val="en-US" w:eastAsia="zh-CN"/>
        </w:rPr>
      </w:pPr>
      <w:r>
        <w:rPr>
          <w:rFonts w:hint="eastAsia" w:ascii="宋体" w:hAnsi="宋体" w:cs="Times New Roman"/>
          <w:b/>
          <w:bCs/>
          <w:sz w:val="24"/>
          <w:szCs w:val="24"/>
          <w:lang w:val="en-US" w:eastAsia="zh-CN"/>
        </w:rPr>
        <w:t>一、</w:t>
      </w:r>
      <w:r>
        <w:rPr>
          <w:rFonts w:hint="eastAsia" w:ascii="宋体" w:hAnsi="宋体" w:eastAsia="宋体" w:cs="Times New Roman"/>
          <w:b/>
          <w:bCs/>
          <w:sz w:val="24"/>
          <w:szCs w:val="24"/>
          <w:lang w:val="en-US" w:eastAsia="zh-CN"/>
        </w:rPr>
        <w:t>活动背景</w:t>
      </w:r>
    </w:p>
    <w:p>
      <w:pPr>
        <w:bidi w:val="0"/>
        <w:rPr>
          <w:rFonts w:hint="eastAsia"/>
          <w:lang w:val="en-US" w:eastAsia="zh-CN"/>
        </w:rPr>
      </w:pPr>
      <w:r>
        <w:rPr>
          <w:rFonts w:hint="eastAsia"/>
          <w:lang w:val="en-US" w:eastAsia="zh-CN"/>
        </w:rPr>
        <w:t>大学生世界遗产论坛是由联合国教科文组织名录遗产地可持续旅游教席、中山大学旅游学院主办，中山大学旅游学院团委承办的全国性遗产专家论坛和大学生竞赛活动。论坛至今已经顺利举办了八届，成为世界遗产校园教育的品牌活动，立足于进一步加强世界遗产保护意识的宣传，落实联合国教科文组织关于世界遗产精神的教育，提升大学生的思想认知和实践能力，在国内遗产保护领域具有广泛影响力。论坛先后以“遗产保护的原真性和旅游体验”、“社会责任投资与遗产可持续利用”、“跨界融合、创新发展”等为主题，深刻关切着遗产保护利用的重要议题。</w:t>
      </w:r>
    </w:p>
    <w:p>
      <w:pPr>
        <w:bidi w:val="0"/>
        <w:rPr>
          <w:rFonts w:hint="eastAsia"/>
          <w:lang w:val="en-US" w:eastAsia="zh-CN"/>
        </w:rPr>
      </w:pPr>
      <w:r>
        <w:rPr>
          <w:rFonts w:hint="eastAsia"/>
          <w:lang w:val="en-US" w:eastAsia="zh-CN"/>
        </w:rPr>
        <w:t>九年来，复旦大学、南京大学、中山大学、武汉大学、北京第二外国语学院等99所高校积极组织举办高校校内赛和支持参与全国赛，累计978支队伍，3800多名学生参加大学生世界遗产保护提案大赛的全国赛，1500多名老师、学生到决赛现场观赛。大学生世界遗产提案大赛已经成为了促进遗产保护专家、遗产地管理者和来自不同专业领域的青年间共同探讨世界遗产保护利用议题的优质平台。</w:t>
      </w:r>
    </w:p>
    <w:p>
      <w:pPr>
        <w:bidi w:val="0"/>
        <w:rPr>
          <w:rFonts w:hint="eastAsia"/>
          <w:lang w:val="en-US" w:eastAsia="zh-CN"/>
        </w:rPr>
      </w:pPr>
      <w:r>
        <w:rPr>
          <w:rFonts w:hint="eastAsia"/>
          <w:lang w:val="en-US" w:eastAsia="zh-CN"/>
        </w:rPr>
        <w:t>如今，第九届大学生世界遗产论坛正式回归。本届论坛期间将举办“大学生世界遗产保护提案大赛”，其中总决赛拟于今年9月27日在广东省珠海市举行（根据疫情变化可能有所调整）。</w:t>
      </w:r>
    </w:p>
    <w:p>
      <w:pPr>
        <w:spacing w:line="360" w:lineRule="auto"/>
        <w:ind w:firstLine="0" w:firstLineChars="0"/>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二、活动主题</w:t>
      </w:r>
    </w:p>
    <w:p>
      <w:pPr>
        <w:bidi w:val="0"/>
        <w:rPr>
          <w:rFonts w:hint="default"/>
          <w:lang w:val="en-US" w:eastAsia="zh-CN"/>
        </w:rPr>
      </w:pPr>
      <w:r>
        <w:rPr>
          <w:rFonts w:hint="default"/>
          <w:lang w:val="en-US" w:eastAsia="zh-CN"/>
        </w:rPr>
        <w:t>截止目前，中国已经拥有全球世界遗产55项，世界遗产数量与意大利并列世界第一。从世界遗产的分布情况、项目类型与差异性来看，中国无疑已经是世界遗产大国。但世界遗产专业知识的普及工作仍然任重道远。与此同时，中国数量众多的世界遗产地往往也是中国贫困地区集中的区域，在党和国家全面脱贫攻坚的战略背景下，如何在保护世界遗产的同时，帮助世界遗产地居民精准脱贫，是中国遗产保护与利用在2020年的核心问题。</w:t>
      </w:r>
    </w:p>
    <w:p>
      <w:pPr>
        <w:bidi w:val="0"/>
        <w:rPr>
          <w:rFonts w:hint="eastAsia"/>
          <w:lang w:val="en-US" w:eastAsia="zh-CN"/>
        </w:rPr>
      </w:pPr>
      <w:r>
        <w:rPr>
          <w:rFonts w:hint="eastAsia"/>
          <w:lang w:val="en-US" w:eastAsia="zh-CN"/>
        </w:rPr>
        <w:t>为此，本届论坛以“遗产保护利用与社区生计可持续发展”为主题，</w:t>
      </w:r>
      <w:r>
        <w:rPr>
          <w:rFonts w:hint="default"/>
          <w:lang w:val="en-US" w:eastAsia="zh-CN"/>
        </w:rPr>
        <w:t>鼓励大学生</w:t>
      </w:r>
      <w:r>
        <w:rPr>
          <w:rFonts w:hint="eastAsia"/>
          <w:lang w:val="en-US" w:eastAsia="zh-CN"/>
        </w:rPr>
        <w:t>以已被列入中国世界遗产名录的遗产地作为研究对象，</w:t>
      </w:r>
      <w:r>
        <w:rPr>
          <w:rFonts w:hint="default"/>
          <w:lang w:val="en-US" w:eastAsia="zh-CN"/>
        </w:rPr>
        <w:t>在总结全国各类保护地居民脱贫攻坚的经验基础上，为世界遗产地社区居民脱贫攻坚提出具体、可操作的解决方案与行动计划。</w:t>
      </w:r>
    </w:p>
    <w:p>
      <w:pPr>
        <w:bidi w:val="0"/>
        <w:rPr>
          <w:rFonts w:hint="eastAsia"/>
          <w:lang w:val="en-US" w:eastAsia="zh-CN"/>
        </w:rPr>
      </w:pPr>
      <w:r>
        <w:rPr>
          <w:rFonts w:hint="eastAsia"/>
          <w:lang w:val="en-US" w:eastAsia="zh-CN"/>
        </w:rPr>
        <w:t>在这一主题下，我们将重点关注以下问题：</w:t>
      </w:r>
    </w:p>
    <w:p>
      <w:pPr>
        <w:bidi w:val="0"/>
        <w:rPr>
          <w:rFonts w:hint="eastAsia"/>
          <w:lang w:val="en-US" w:eastAsia="zh-CN"/>
        </w:rPr>
      </w:pPr>
      <w:r>
        <w:rPr>
          <w:rFonts w:hint="eastAsia"/>
          <w:lang w:val="en-US" w:eastAsia="zh-CN"/>
        </w:rPr>
        <w:t>（1）社区规则、法律和正式或非正式组织如何为当地社区的可持续生计作出贡献；</w:t>
      </w:r>
    </w:p>
    <w:p>
      <w:pPr>
        <w:bidi w:val="0"/>
        <w:rPr>
          <w:rFonts w:hint="eastAsia"/>
          <w:lang w:val="en-US" w:eastAsia="zh-CN"/>
        </w:rPr>
      </w:pPr>
      <w:r>
        <w:rPr>
          <w:rFonts w:hint="eastAsia"/>
          <w:lang w:val="en-US" w:eastAsia="zh-CN"/>
        </w:rPr>
        <w:t>（2）如何通过社区增权提升遗产社区居民的发展能力和发展机会；</w:t>
      </w:r>
    </w:p>
    <w:p>
      <w:pPr>
        <w:bidi w:val="0"/>
        <w:rPr>
          <w:rFonts w:hint="eastAsia"/>
          <w:lang w:val="en-US" w:eastAsia="zh-CN"/>
        </w:rPr>
      </w:pPr>
      <w:r>
        <w:rPr>
          <w:rFonts w:hint="eastAsia"/>
          <w:lang w:val="en-US" w:eastAsia="zh-CN"/>
        </w:rPr>
        <w:t>（3）居民旅游参与如何提升对世界遗产的认知、保护、利用能力，促进遗产社区发展；</w:t>
      </w:r>
    </w:p>
    <w:p>
      <w:pPr>
        <w:bidi w:val="0"/>
        <w:rPr>
          <w:rFonts w:hint="default"/>
          <w:lang w:val="en-US" w:eastAsia="zh-CN"/>
        </w:rPr>
      </w:pPr>
      <w:r>
        <w:rPr>
          <w:rFonts w:hint="eastAsia"/>
          <w:lang w:val="en-US" w:eastAsia="zh-CN"/>
        </w:rPr>
        <w:t>（4）如何通过技术创新和知识溢出来改善遗产社区居民的可持续生计。</w:t>
      </w:r>
    </w:p>
    <w:p>
      <w:pPr>
        <w:spacing w:line="360" w:lineRule="auto"/>
        <w:ind w:firstLine="0" w:firstLineChars="0"/>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三、赛制说明</w:t>
      </w:r>
    </w:p>
    <w:p>
      <w:pPr>
        <w:bidi w:val="0"/>
        <w:rPr>
          <w:rFonts w:hint="default"/>
          <w:lang w:val="en-US" w:eastAsia="zh-CN"/>
        </w:rPr>
      </w:pPr>
      <w:r>
        <w:rPr>
          <w:rFonts w:hint="eastAsia"/>
          <w:lang w:val="en-US" w:eastAsia="zh-CN"/>
        </w:rPr>
        <w:t>（一）竞赛形式</w:t>
      </w:r>
    </w:p>
    <w:p>
      <w:pPr>
        <w:bidi w:val="0"/>
        <w:rPr>
          <w:rFonts w:hint="default"/>
          <w:lang w:val="en-US" w:eastAsia="zh-CN"/>
        </w:rPr>
      </w:pPr>
      <w:r>
        <w:rPr>
          <w:rFonts w:hint="default"/>
          <w:lang w:val="en-US" w:eastAsia="zh-CN"/>
        </w:rPr>
        <w:t>本届大学生世界遗产保护提案大赛共设置校内决赛—全国初赛—全国总决赛三轮比赛。</w:t>
      </w:r>
    </w:p>
    <w:p>
      <w:pPr>
        <w:bidi w:val="0"/>
        <w:rPr>
          <w:rFonts w:hint="default"/>
          <w:lang w:val="en-US" w:eastAsia="zh-CN"/>
        </w:rPr>
      </w:pPr>
      <w:r>
        <w:rPr>
          <w:rFonts w:hint="default"/>
          <w:lang w:val="en-US" w:eastAsia="zh-CN"/>
        </w:rPr>
        <w:t>校内决赛：由各高校通过校内选拔或其他形式确定进入全国初赛的队伍，其中，校内选拔由参赛高校自行确定评委，并参考大赛组委会提供的比赛评分细则进行校内评选。每所参赛高校最终推荐最多3支队伍进入全国初赛。</w:t>
      </w:r>
    </w:p>
    <w:p>
      <w:pPr>
        <w:bidi w:val="0"/>
        <w:rPr>
          <w:rFonts w:hint="default"/>
          <w:lang w:val="en-US" w:eastAsia="zh-CN"/>
        </w:rPr>
      </w:pPr>
      <w:r>
        <w:rPr>
          <w:rFonts w:hint="default"/>
          <w:lang w:val="en-US" w:eastAsia="zh-CN"/>
        </w:rPr>
        <w:t>全国初赛：</w:t>
      </w:r>
      <w:r>
        <w:rPr>
          <w:rFonts w:hint="eastAsia"/>
          <w:lang w:val="en-US" w:eastAsia="zh-CN"/>
        </w:rPr>
        <w:t>各参赛高校由各自的负责人统一提交进入全国初赛的提案作品到组委会指定邮箱：</w:t>
      </w:r>
      <w:r>
        <w:rPr>
          <w:rFonts w:hint="default" w:ascii="Times New Roman" w:hAnsi="Times New Roman" w:cs="Times New Roman"/>
          <w:lang w:val="en-US" w:eastAsia="zh-CN"/>
        </w:rPr>
        <w:t>sysuworldheritage9@163.com</w:t>
      </w:r>
      <w:r>
        <w:rPr>
          <w:rFonts w:hint="eastAsia" w:ascii="Times New Roman" w:hAnsi="Times New Roman" w:cs="Times New Roman"/>
          <w:lang w:val="en-US" w:eastAsia="zh-CN"/>
        </w:rPr>
        <w:t>。</w:t>
      </w:r>
      <w:r>
        <w:rPr>
          <w:rFonts w:hint="default"/>
          <w:lang w:val="en-US" w:eastAsia="zh-CN"/>
        </w:rPr>
        <w:t>所有全国初赛作品将由大赛组委会邀请评审团进行统一评分，总分前五名的队伍晋级全国总决赛，比赛结果将以推送的形式公示。</w:t>
      </w:r>
    </w:p>
    <w:p>
      <w:pPr>
        <w:bidi w:val="0"/>
        <w:rPr>
          <w:rFonts w:hint="default"/>
          <w:lang w:val="en-US" w:eastAsia="zh-CN"/>
        </w:rPr>
      </w:pPr>
      <w:r>
        <w:rPr>
          <w:rFonts w:hint="default"/>
          <w:lang w:val="en-US" w:eastAsia="zh-CN"/>
        </w:rPr>
        <w:t>全国总决赛：拟定于9月27日在中山大学珠海校区举行，各参赛队伍</w:t>
      </w:r>
      <w:r>
        <w:rPr>
          <w:rFonts w:hint="eastAsia"/>
          <w:lang w:val="en-US" w:eastAsia="zh-CN"/>
        </w:rPr>
        <w:t>需首先在规定日期提交相关评选和展示材料到组委会指定邮箱，决赛当天各参赛队伍</w:t>
      </w:r>
      <w:r>
        <w:rPr>
          <w:rFonts w:hint="default"/>
          <w:lang w:val="en-US" w:eastAsia="zh-CN"/>
        </w:rPr>
        <w:t>进行现场展示与答辩，由现场评委评分得出冠、亚、季军和</w:t>
      </w:r>
      <w:r>
        <w:rPr>
          <w:rFonts w:hint="eastAsia"/>
          <w:lang w:val="en-US" w:eastAsia="zh-CN"/>
        </w:rPr>
        <w:t>公布线上评选的</w:t>
      </w:r>
      <w:r>
        <w:rPr>
          <w:rFonts w:hint="default"/>
          <w:lang w:val="en-US" w:eastAsia="zh-CN"/>
        </w:rPr>
        <w:t>最佳人气奖。决赛形式如因疫情变化进行调整，</w:t>
      </w:r>
      <w:r>
        <w:rPr>
          <w:rFonts w:hint="eastAsia"/>
          <w:lang w:val="en-US" w:eastAsia="zh-CN"/>
        </w:rPr>
        <w:t>将</w:t>
      </w:r>
      <w:r>
        <w:rPr>
          <w:rFonts w:hint="default"/>
          <w:lang w:val="en-US" w:eastAsia="zh-CN"/>
        </w:rPr>
        <w:t>另行通知。</w:t>
      </w:r>
    </w:p>
    <w:p>
      <w:pPr>
        <w:bidi w:val="0"/>
        <w:rPr>
          <w:rFonts w:hint="default"/>
          <w:lang w:val="en-US" w:eastAsia="zh-CN"/>
        </w:rPr>
      </w:pPr>
      <w:r>
        <w:rPr>
          <w:rFonts w:hint="eastAsia"/>
          <w:lang w:val="en-US" w:eastAsia="zh-CN"/>
        </w:rPr>
        <w:t>（二）参赛资格</w:t>
      </w:r>
    </w:p>
    <w:p>
      <w:pPr>
        <w:bidi w:val="0"/>
        <w:rPr>
          <w:rFonts w:hint="default"/>
          <w:lang w:val="en-US" w:eastAsia="zh-CN"/>
        </w:rPr>
      </w:pPr>
      <w:r>
        <w:rPr>
          <w:rFonts w:hint="default"/>
          <w:lang w:val="en-US" w:eastAsia="zh-CN"/>
        </w:rPr>
        <w:t>1. 本次大赛面向全国遗产相关优势专业（考古、古建、生态、旅游、地理、规划等）高校在校本科生（不限年级）。</w:t>
      </w:r>
    </w:p>
    <w:p>
      <w:pPr>
        <w:bidi w:val="0"/>
        <w:rPr>
          <w:rFonts w:hint="default"/>
          <w:lang w:val="en-US" w:eastAsia="zh-CN"/>
        </w:rPr>
      </w:pPr>
      <w:r>
        <w:rPr>
          <w:rFonts w:hint="default"/>
          <w:lang w:val="en-US" w:eastAsia="zh-CN"/>
        </w:rPr>
        <w:t>2. 本次大赛以团队为单位报名参赛。每支参赛团队应由3-5名全日制在校本科学生组成。团队成员可以来自不同本科高等院校、不同年级和不同的遗产相关专业。其中，以队长所在单位为参赛单位。且每支队伍</w:t>
      </w:r>
      <w:r>
        <w:rPr>
          <w:rFonts w:hint="eastAsia"/>
          <w:lang w:val="en-US" w:eastAsia="zh-CN"/>
        </w:rPr>
        <w:t>有且仅能</w:t>
      </w:r>
      <w:r>
        <w:rPr>
          <w:rFonts w:hint="default"/>
          <w:lang w:val="en-US" w:eastAsia="zh-CN"/>
        </w:rPr>
        <w:t>有一名指导老师。</w:t>
      </w:r>
    </w:p>
    <w:p>
      <w:pPr>
        <w:bidi w:val="0"/>
        <w:rPr>
          <w:rFonts w:hint="default"/>
          <w:lang w:val="en-US" w:eastAsia="zh-CN"/>
        </w:rPr>
      </w:pPr>
      <w:r>
        <w:rPr>
          <w:rFonts w:hint="eastAsia"/>
          <w:lang w:val="en-US" w:eastAsia="zh-CN"/>
        </w:rPr>
        <w:t>3</w:t>
      </w:r>
      <w:r>
        <w:rPr>
          <w:rFonts w:hint="default"/>
          <w:lang w:val="en-US" w:eastAsia="zh-CN"/>
        </w:rPr>
        <w:t>. 本次大赛采取邀请制和自愿报名相结合。在邀请20-30所全国高校参加比赛的同时，也接受其他高校在6月</w:t>
      </w:r>
      <w:r>
        <w:rPr>
          <w:rFonts w:hint="eastAsia"/>
          <w:lang w:val="en-US" w:eastAsia="zh-CN"/>
        </w:rPr>
        <w:t>23</w:t>
      </w:r>
      <w:r>
        <w:rPr>
          <w:rFonts w:hint="default"/>
          <w:lang w:val="en-US" w:eastAsia="zh-CN"/>
        </w:rPr>
        <w:t>日</w:t>
      </w:r>
      <w:r>
        <w:rPr>
          <w:rFonts w:hint="eastAsia"/>
          <w:lang w:val="en-US" w:eastAsia="zh-CN"/>
        </w:rPr>
        <w:t>中午12:00</w:t>
      </w:r>
      <w:r>
        <w:rPr>
          <w:rFonts w:hint="default"/>
          <w:lang w:val="en-US" w:eastAsia="zh-CN"/>
        </w:rPr>
        <w:t>前的自愿报名，经大赛组委会资格审核后参加比赛。</w:t>
      </w:r>
    </w:p>
    <w:p>
      <w:pPr>
        <w:bidi w:val="0"/>
        <w:rPr>
          <w:rFonts w:hint="default"/>
          <w:lang w:val="en-US" w:eastAsia="zh-CN"/>
        </w:rPr>
      </w:pPr>
      <w:r>
        <w:rPr>
          <w:rFonts w:hint="eastAsia"/>
          <w:lang w:val="en-US" w:eastAsia="zh-CN"/>
        </w:rPr>
        <w:t>※应广大高校的要求，组委会决定将原定6月10日的非受邀高校报名截止日期延后至6月23日中午12:00，欢迎各大优秀院校积极报名！</w:t>
      </w:r>
    </w:p>
    <w:p>
      <w:pPr>
        <w:bidi w:val="0"/>
        <w:rPr>
          <w:rFonts w:hint="eastAsia"/>
          <w:lang w:val="en-US" w:eastAsia="zh-CN"/>
        </w:rPr>
      </w:pPr>
      <w:r>
        <w:rPr>
          <w:rFonts w:hint="eastAsia"/>
          <w:lang w:val="en-US" w:eastAsia="zh-CN"/>
        </w:rPr>
        <w:t>（三）赛事日程</w:t>
      </w:r>
    </w:p>
    <w:p>
      <w:pPr>
        <w:bidi w:val="0"/>
        <w:rPr>
          <w:rFonts w:hint="default"/>
          <w:lang w:val="en-US" w:eastAsia="zh-CN"/>
        </w:rPr>
      </w:pPr>
      <w:r>
        <w:rPr>
          <w:rFonts w:hint="eastAsia"/>
          <w:lang w:val="en-US" w:eastAsia="zh-CN"/>
        </w:rPr>
        <w:t>2020年5月28日—8月25日     各参赛高校自行举办校内赛</w:t>
      </w:r>
    </w:p>
    <w:p>
      <w:pPr>
        <w:bidi w:val="0"/>
        <w:rPr>
          <w:rFonts w:hint="eastAsia"/>
          <w:lang w:val="en-US" w:eastAsia="zh-CN"/>
        </w:rPr>
      </w:pPr>
      <w:r>
        <w:rPr>
          <w:rFonts w:hint="eastAsia"/>
          <w:lang w:val="en-US" w:eastAsia="zh-CN"/>
        </w:rPr>
        <w:t>2020年8月25日中午</w:t>
      </w:r>
      <w:r>
        <w:rPr>
          <w:rFonts w:hint="eastAsia"/>
          <w:vertAlign w:val="baseline"/>
          <w:lang w:val="en-US" w:eastAsia="zh-CN"/>
        </w:rPr>
        <w:t xml:space="preserve">12: 00      </w:t>
      </w:r>
      <w:r>
        <w:rPr>
          <w:rFonts w:hint="eastAsia"/>
          <w:lang w:val="en-US" w:eastAsia="zh-CN"/>
        </w:rPr>
        <w:t>提交全国初赛作品</w:t>
      </w:r>
    </w:p>
    <w:p>
      <w:pPr>
        <w:bidi w:val="0"/>
        <w:rPr>
          <w:rFonts w:hint="eastAsia"/>
          <w:lang w:val="en-US" w:eastAsia="zh-CN"/>
        </w:rPr>
      </w:pPr>
      <w:r>
        <w:rPr>
          <w:rFonts w:hint="eastAsia"/>
          <w:lang w:val="en-US" w:eastAsia="zh-CN"/>
        </w:rPr>
        <w:t>2020年8月26日—9月3日      评选入围全国决赛的作品</w:t>
      </w:r>
    </w:p>
    <w:p>
      <w:pPr>
        <w:bidi w:val="0"/>
        <w:rPr>
          <w:rFonts w:hint="eastAsia"/>
          <w:lang w:val="en-US" w:eastAsia="zh-CN"/>
        </w:rPr>
      </w:pPr>
      <w:r>
        <w:rPr>
          <w:rFonts w:hint="eastAsia"/>
          <w:lang w:val="en-US" w:eastAsia="zh-CN"/>
        </w:rPr>
        <w:t>2020年9月7日                 公布入围全国决赛的名单</w:t>
      </w:r>
    </w:p>
    <w:p>
      <w:pPr>
        <w:bidi w:val="0"/>
        <w:rPr>
          <w:rFonts w:hint="eastAsia"/>
          <w:vertAlign w:val="baseline"/>
          <w:lang w:val="en-US" w:eastAsia="zh-CN"/>
        </w:rPr>
      </w:pPr>
      <w:r>
        <w:rPr>
          <w:rFonts w:hint="eastAsia"/>
          <w:vertAlign w:val="baseline"/>
          <w:lang w:val="en-US" w:eastAsia="zh-CN"/>
        </w:rPr>
        <w:t>2020年9月8日—9月15日      决赛材料准备</w:t>
      </w:r>
    </w:p>
    <w:p>
      <w:pPr>
        <w:bidi w:val="0"/>
        <w:rPr>
          <w:rFonts w:hint="eastAsia"/>
          <w:vertAlign w:val="baseline"/>
          <w:lang w:val="en-US" w:eastAsia="zh-CN"/>
        </w:rPr>
      </w:pPr>
      <w:r>
        <w:rPr>
          <w:rFonts w:hint="eastAsia"/>
          <w:vertAlign w:val="baseline"/>
          <w:lang w:val="en-US" w:eastAsia="zh-CN"/>
        </w:rPr>
        <w:t>2020年9月9日中午12: 00       提交线上人气队伍评选材料</w:t>
      </w:r>
    </w:p>
    <w:p>
      <w:pPr>
        <w:bidi w:val="0"/>
        <w:rPr>
          <w:rFonts w:hint="eastAsia"/>
          <w:vertAlign w:val="baseline"/>
          <w:lang w:val="en-US" w:eastAsia="zh-CN"/>
        </w:rPr>
      </w:pPr>
      <w:r>
        <w:rPr>
          <w:rFonts w:hint="eastAsia"/>
          <w:vertAlign w:val="baseline"/>
          <w:lang w:val="en-US" w:eastAsia="zh-CN"/>
        </w:rPr>
        <w:t>2020年9月15日中午12: 00      提交全国决赛终版提案和展示材料</w:t>
      </w:r>
    </w:p>
    <w:p>
      <w:pPr>
        <w:bidi w:val="0"/>
        <w:rPr>
          <w:rFonts w:hint="default"/>
          <w:vertAlign w:val="baseline"/>
          <w:lang w:val="en-US" w:eastAsia="zh-CN"/>
        </w:rPr>
      </w:pPr>
      <w:r>
        <w:rPr>
          <w:rFonts w:hint="eastAsia"/>
          <w:vertAlign w:val="baseline"/>
          <w:lang w:val="en-US" w:eastAsia="zh-CN"/>
        </w:rPr>
        <w:t>2020年9月27日（预计）        全国决赛</w:t>
      </w:r>
    </w:p>
    <w:p>
      <w:pPr>
        <w:bidi w:val="0"/>
        <w:rPr>
          <w:rFonts w:hint="eastAsia"/>
          <w:lang w:val="en-US" w:eastAsia="zh-CN"/>
        </w:rPr>
      </w:pPr>
      <w:r>
        <w:rPr>
          <w:rFonts w:hint="eastAsia"/>
          <w:lang w:val="en-US" w:eastAsia="zh-CN"/>
        </w:rPr>
        <w:t>※以上安排为初定形式和时间，随疫情变化可能有所调整，请密切关注后续官方通知。</w:t>
      </w:r>
    </w:p>
    <w:p>
      <w:pPr>
        <w:bidi w:val="0"/>
        <w:rPr>
          <w:rFonts w:hint="eastAsia"/>
          <w:lang w:val="en-US" w:eastAsia="zh-CN"/>
        </w:rPr>
      </w:pPr>
      <w:r>
        <w:rPr>
          <w:rFonts w:hint="eastAsia"/>
          <w:lang w:val="en-US" w:eastAsia="zh-CN"/>
        </w:rPr>
        <w:t>（四）奖项设置</w:t>
      </w:r>
    </w:p>
    <w:p>
      <w:pPr>
        <w:numPr>
          <w:ilvl w:val="0"/>
          <w:numId w:val="1"/>
        </w:numPr>
        <w:bidi w:val="0"/>
        <w:rPr>
          <w:rFonts w:hint="eastAsia"/>
          <w:lang w:val="en-US" w:eastAsia="zh-CN"/>
        </w:rPr>
      </w:pPr>
      <w:r>
        <w:rPr>
          <w:rFonts w:hint="eastAsia"/>
          <w:lang w:val="en-US" w:eastAsia="zh-CN"/>
        </w:rPr>
        <w:t xml:space="preserve">本届提案大赛本着“公平、公正、公开”的原则进行。 </w:t>
      </w:r>
    </w:p>
    <w:p>
      <w:pPr>
        <w:numPr>
          <w:ilvl w:val="0"/>
          <w:numId w:val="1"/>
        </w:numPr>
        <w:bidi w:val="0"/>
        <w:rPr>
          <w:rFonts w:hint="eastAsia"/>
          <w:lang w:val="en-US" w:eastAsia="zh-CN"/>
        </w:rPr>
      </w:pPr>
      <w:r>
        <w:rPr>
          <w:rFonts w:hint="eastAsia"/>
          <w:lang w:val="en-US" w:eastAsia="zh-CN"/>
        </w:rPr>
        <w:t>在各高校校内赛中获得奖项的队伍，证书与奖金由各自高校自行设定和提供，组委会不对此作任何要求。</w:t>
      </w:r>
    </w:p>
    <w:p>
      <w:pPr>
        <w:numPr>
          <w:ilvl w:val="0"/>
          <w:numId w:val="1"/>
        </w:numPr>
        <w:bidi w:val="0"/>
        <w:rPr>
          <w:rFonts w:hint="eastAsia"/>
          <w:lang w:val="en-US" w:eastAsia="zh-CN"/>
        </w:rPr>
      </w:pPr>
      <w:r>
        <w:rPr>
          <w:rFonts w:hint="eastAsia"/>
          <w:lang w:val="en-US" w:eastAsia="zh-CN"/>
        </w:rPr>
        <w:t>凡进入全国初赛的队伍，组委会将为参赛队伍提供大学生世界遗产保护提案大赛全国初赛的参赛证明。</w:t>
      </w:r>
    </w:p>
    <w:p>
      <w:pPr>
        <w:numPr>
          <w:ilvl w:val="0"/>
          <w:numId w:val="1"/>
        </w:numPr>
        <w:bidi w:val="0"/>
        <w:rPr>
          <w:rFonts w:hint="eastAsia"/>
          <w:lang w:val="en-US" w:eastAsia="zh-CN"/>
        </w:rPr>
      </w:pPr>
      <w:r>
        <w:rPr>
          <w:rFonts w:hint="eastAsia"/>
          <w:lang w:val="en-US" w:eastAsia="zh-CN"/>
        </w:rPr>
        <w:t>凡进入全国决赛的队伍，组委会将为参赛队伍提供大学生世界遗产保护提案大赛全国决赛的参赛证明。</w:t>
      </w:r>
    </w:p>
    <w:p>
      <w:pPr>
        <w:numPr>
          <w:ilvl w:val="0"/>
          <w:numId w:val="1"/>
        </w:numPr>
        <w:bidi w:val="0"/>
        <w:rPr>
          <w:rFonts w:hint="eastAsia"/>
          <w:lang w:val="en-US" w:eastAsia="zh-CN"/>
        </w:rPr>
      </w:pPr>
      <w:r>
        <w:rPr>
          <w:rFonts w:hint="eastAsia"/>
          <w:lang w:val="en-US" w:eastAsia="zh-CN"/>
        </w:rPr>
        <w:t>在全国决赛中获得前三名的团队均可获得由主办单位颁发的相关证书与奖金；其</w:t>
      </w:r>
      <w:bookmarkStart w:id="0" w:name="_GoBack"/>
      <w:bookmarkEnd w:id="0"/>
      <w:r>
        <w:rPr>
          <w:rFonts w:hint="eastAsia"/>
          <w:lang w:val="en-US" w:eastAsia="zh-CN"/>
        </w:rPr>
        <w:t>中冠军：奖金5000元；亚军：奖金3000元；季军：奖金1000元。</w:t>
      </w:r>
    </w:p>
    <w:p>
      <w:pPr>
        <w:numPr>
          <w:ilvl w:val="0"/>
          <w:numId w:val="1"/>
        </w:numPr>
        <w:bidi w:val="0"/>
        <w:rPr>
          <w:rFonts w:hint="default"/>
          <w:lang w:val="en-US" w:eastAsia="zh-CN"/>
        </w:rPr>
      </w:pPr>
      <w:r>
        <w:rPr>
          <w:rFonts w:hint="eastAsia"/>
          <w:lang w:val="en-US" w:eastAsia="zh-CN"/>
        </w:rPr>
        <w:t xml:space="preserve">本次大赛在决赛期间将根据线上评选活动的网络投票数量评选出：最佳人气奖（1 组）：奖金500元。           </w:t>
      </w:r>
    </w:p>
    <w:p>
      <w:pPr>
        <w:spacing w:line="360" w:lineRule="auto"/>
        <w:ind w:firstLine="0" w:firstLineChars="0"/>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四、赛事相关声明</w:t>
      </w:r>
    </w:p>
    <w:p>
      <w:pPr>
        <w:numPr>
          <w:ilvl w:val="0"/>
          <w:numId w:val="2"/>
        </w:numPr>
        <w:bidi w:val="0"/>
        <w:rPr>
          <w:rFonts w:hint="default"/>
          <w:lang w:val="en-US" w:eastAsia="zh-CN"/>
        </w:rPr>
      </w:pPr>
      <w:r>
        <w:rPr>
          <w:rFonts w:hint="default"/>
          <w:lang w:val="en-US" w:eastAsia="zh-CN"/>
        </w:rPr>
        <w:t>本次大赛不收取报名费</w:t>
      </w:r>
      <w:r>
        <w:rPr>
          <w:rFonts w:hint="eastAsia"/>
          <w:lang w:val="en-US" w:eastAsia="zh-CN"/>
        </w:rPr>
        <w:t>。</w:t>
      </w:r>
    </w:p>
    <w:p>
      <w:pPr>
        <w:numPr>
          <w:ilvl w:val="0"/>
          <w:numId w:val="2"/>
        </w:numPr>
        <w:bidi w:val="0"/>
        <w:rPr>
          <w:rFonts w:hint="default"/>
          <w:lang w:val="en-US" w:eastAsia="zh-CN"/>
        </w:rPr>
      </w:pPr>
      <w:r>
        <w:rPr>
          <w:rFonts w:hint="default"/>
          <w:lang w:val="en-US" w:eastAsia="zh-CN"/>
        </w:rPr>
        <w:t>参赛团队提交报名表，则视其认可本次大赛赛程赛制。参赛团队需严格遵守大赛组委会制定的规则及比赛要求，尊重指导单位、主办单位和承办单位，尊重评委，尊重对手</w:t>
      </w:r>
      <w:r>
        <w:rPr>
          <w:rFonts w:hint="eastAsia"/>
          <w:lang w:val="en-US" w:eastAsia="zh-CN"/>
        </w:rPr>
        <w:t>。</w:t>
      </w:r>
    </w:p>
    <w:p>
      <w:pPr>
        <w:numPr>
          <w:ilvl w:val="0"/>
          <w:numId w:val="2"/>
        </w:numPr>
        <w:bidi w:val="0"/>
        <w:rPr>
          <w:rFonts w:hint="default"/>
          <w:lang w:val="en-US" w:eastAsia="zh-CN"/>
        </w:rPr>
      </w:pPr>
      <w:r>
        <w:rPr>
          <w:rFonts w:hint="default"/>
          <w:lang w:val="en-US" w:eastAsia="zh-CN"/>
        </w:rPr>
        <w:t>同一参赛选手只能参加一支参赛队伍，如有一人违规，取消该队参赛资格。</w:t>
      </w:r>
    </w:p>
    <w:p>
      <w:pPr>
        <w:numPr>
          <w:ilvl w:val="0"/>
          <w:numId w:val="2"/>
        </w:numPr>
        <w:bidi w:val="0"/>
        <w:rPr>
          <w:rFonts w:hint="default"/>
          <w:lang w:val="en-US" w:eastAsia="zh-CN"/>
        </w:rPr>
      </w:pPr>
      <w:r>
        <w:rPr>
          <w:rFonts w:hint="default"/>
          <w:lang w:val="en-US" w:eastAsia="zh-CN"/>
        </w:rPr>
        <w:t>所有参赛成员必须与报名表相符，如发现有冒名顶替，取消参赛队伍比赛资格。</w:t>
      </w:r>
    </w:p>
    <w:p>
      <w:pPr>
        <w:numPr>
          <w:ilvl w:val="0"/>
          <w:numId w:val="2"/>
        </w:numPr>
        <w:bidi w:val="0"/>
        <w:rPr>
          <w:rFonts w:hint="default"/>
          <w:lang w:val="en-US" w:eastAsia="zh-CN"/>
        </w:rPr>
      </w:pPr>
      <w:r>
        <w:rPr>
          <w:rFonts w:hint="default"/>
          <w:lang w:val="en-US" w:eastAsia="zh-CN"/>
        </w:rPr>
        <w:t>凡参赛作品涉嫌抄袭等</w:t>
      </w:r>
      <w:r>
        <w:rPr>
          <w:rFonts w:hint="eastAsia"/>
          <w:lang w:val="en-US" w:eastAsia="zh-CN"/>
        </w:rPr>
        <w:t>学术不端的</w:t>
      </w:r>
      <w:r>
        <w:rPr>
          <w:rFonts w:hint="default"/>
          <w:lang w:val="en-US" w:eastAsia="zh-CN"/>
        </w:rPr>
        <w:t>行为，经组委会发现将取消此参赛队伍比赛资格</w:t>
      </w:r>
      <w:r>
        <w:rPr>
          <w:rFonts w:hint="eastAsia"/>
          <w:lang w:val="en-US" w:eastAsia="zh-CN"/>
        </w:rPr>
        <w:t>。</w:t>
      </w:r>
    </w:p>
    <w:p>
      <w:pPr>
        <w:numPr>
          <w:ilvl w:val="0"/>
          <w:numId w:val="2"/>
        </w:numPr>
        <w:bidi w:val="0"/>
        <w:rPr>
          <w:rFonts w:hint="default"/>
          <w:lang w:val="en-US" w:eastAsia="zh-CN"/>
        </w:rPr>
      </w:pPr>
      <w:r>
        <w:rPr>
          <w:rFonts w:hint="default"/>
          <w:lang w:val="en-US" w:eastAsia="zh-CN"/>
        </w:rPr>
        <w:t>比赛期间（2020年5月2</w:t>
      </w:r>
      <w:r>
        <w:rPr>
          <w:rFonts w:hint="eastAsia"/>
          <w:lang w:val="en-US" w:eastAsia="zh-CN"/>
        </w:rPr>
        <w:t>8</w:t>
      </w:r>
      <w:r>
        <w:rPr>
          <w:rFonts w:hint="default"/>
          <w:lang w:val="en-US" w:eastAsia="zh-CN"/>
        </w:rPr>
        <w:t>日至2020年9月2</w:t>
      </w:r>
      <w:r>
        <w:rPr>
          <w:rFonts w:hint="eastAsia"/>
          <w:lang w:val="en-US" w:eastAsia="zh-CN"/>
        </w:rPr>
        <w:t>7</w:t>
      </w:r>
      <w:r>
        <w:rPr>
          <w:rFonts w:hint="default"/>
          <w:lang w:val="en-US" w:eastAsia="zh-CN"/>
        </w:rPr>
        <w:t>日），参赛团队不得将参赛作品进行二次投稿或在其他公开场合发表。入围</w:t>
      </w:r>
      <w:r>
        <w:rPr>
          <w:rFonts w:hint="eastAsia"/>
          <w:lang w:val="en-US" w:eastAsia="zh-CN"/>
        </w:rPr>
        <w:t>全国</w:t>
      </w:r>
      <w:r>
        <w:rPr>
          <w:rFonts w:hint="default"/>
          <w:lang w:val="en-US" w:eastAsia="zh-CN"/>
        </w:rPr>
        <w:t>初赛作品的使用权归大赛组委会所有</w:t>
      </w:r>
      <w:r>
        <w:rPr>
          <w:rFonts w:hint="eastAsia"/>
          <w:lang w:val="en-US" w:eastAsia="zh-CN"/>
        </w:rPr>
        <w:t>。</w:t>
      </w:r>
    </w:p>
    <w:p>
      <w:pPr>
        <w:numPr>
          <w:ilvl w:val="0"/>
          <w:numId w:val="2"/>
        </w:numPr>
        <w:bidi w:val="0"/>
        <w:rPr>
          <w:rFonts w:hint="default"/>
          <w:lang w:val="en-US" w:eastAsia="zh-CN"/>
        </w:rPr>
      </w:pPr>
      <w:r>
        <w:rPr>
          <w:rFonts w:hint="default"/>
          <w:lang w:val="en-US" w:eastAsia="zh-CN"/>
        </w:rPr>
        <w:t xml:space="preserve">经由高校推荐后确定具有初赛资格的队伍，其队员名单提交确认后，不得更改队员或冒名顶替。如有违反，经组委会发现将取消此参赛队伍比赛资格。 </w:t>
      </w:r>
    </w:p>
    <w:p>
      <w:pPr>
        <w:numPr>
          <w:ilvl w:val="0"/>
          <w:numId w:val="2"/>
        </w:numPr>
        <w:bidi w:val="0"/>
        <w:rPr>
          <w:rFonts w:hint="default"/>
          <w:lang w:val="en-US" w:eastAsia="zh-CN"/>
        </w:rPr>
      </w:pPr>
      <w:r>
        <w:rPr>
          <w:rFonts w:hint="default"/>
          <w:lang w:val="en-US" w:eastAsia="zh-CN"/>
        </w:rPr>
        <w:t xml:space="preserve">若有入围决赛的队伍选择退赛或被取消参赛资格，则由排名下一位的队伍替补参加比赛。 </w:t>
      </w:r>
    </w:p>
    <w:p>
      <w:pPr>
        <w:numPr>
          <w:ilvl w:val="0"/>
          <w:numId w:val="2"/>
        </w:numPr>
        <w:bidi w:val="0"/>
        <w:rPr>
          <w:rFonts w:hint="default"/>
          <w:lang w:val="en-US" w:eastAsia="zh-CN"/>
        </w:rPr>
      </w:pPr>
      <w:r>
        <w:rPr>
          <w:rFonts w:hint="default"/>
          <w:lang w:val="en-US" w:eastAsia="zh-CN"/>
        </w:rPr>
        <w:t xml:space="preserve">如各大高校需要赛事相关宣传资料或对提案大赛有其他疑问，请联系大赛组委会。 </w:t>
      </w:r>
    </w:p>
    <w:p>
      <w:pPr>
        <w:numPr>
          <w:ilvl w:val="0"/>
          <w:numId w:val="2"/>
        </w:numPr>
        <w:bidi w:val="0"/>
        <w:rPr>
          <w:rFonts w:hint="default"/>
          <w:lang w:val="en-US" w:eastAsia="zh-CN"/>
        </w:rPr>
      </w:pPr>
      <w:r>
        <w:rPr>
          <w:rFonts w:hint="default"/>
          <w:lang w:val="en-US" w:eastAsia="zh-CN"/>
        </w:rPr>
        <w:t>大赛组委会拥有赛事全部解释权以及最终确认权。</w:t>
      </w:r>
    </w:p>
    <w:p>
      <w:pPr>
        <w:spacing w:line="360" w:lineRule="auto"/>
        <w:ind w:firstLine="0" w:firstLineChars="0"/>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五、组织单位</w:t>
      </w:r>
    </w:p>
    <w:p>
      <w:pPr>
        <w:bidi w:val="0"/>
        <w:rPr>
          <w:rFonts w:hint="eastAsia"/>
          <w:lang w:val="en-US" w:eastAsia="zh-CN"/>
        </w:rPr>
      </w:pPr>
      <w:r>
        <w:rPr>
          <w:rFonts w:hint="default"/>
          <w:lang w:val="en-US" w:eastAsia="zh-CN"/>
        </w:rPr>
        <w:t>指导单位</w:t>
      </w:r>
      <w:r>
        <w:rPr>
          <w:rFonts w:hint="eastAsia"/>
          <w:lang w:val="en-US" w:eastAsia="zh-CN"/>
        </w:rPr>
        <w:t>：</w:t>
      </w:r>
    </w:p>
    <w:p>
      <w:pPr>
        <w:bidi w:val="0"/>
        <w:rPr>
          <w:rFonts w:hint="default"/>
          <w:lang w:val="en-US" w:eastAsia="zh-CN"/>
        </w:rPr>
      </w:pPr>
      <w:r>
        <w:rPr>
          <w:rFonts w:hint="default"/>
          <w:lang w:val="en-US" w:eastAsia="zh-CN"/>
        </w:rPr>
        <w:t>中国联合国教科文组织全国委员会秘书处</w:t>
      </w:r>
    </w:p>
    <w:p>
      <w:pPr>
        <w:bidi w:val="0"/>
        <w:rPr>
          <w:rFonts w:hint="default"/>
          <w:lang w:val="en-US" w:eastAsia="zh-CN"/>
        </w:rPr>
      </w:pPr>
      <w:r>
        <w:rPr>
          <w:rFonts w:hint="default"/>
          <w:lang w:val="en-US" w:eastAsia="zh-CN"/>
        </w:rPr>
        <w:t xml:space="preserve">国家林业和草原局自然保护地管理司 </w:t>
      </w:r>
    </w:p>
    <w:p>
      <w:pPr>
        <w:bidi w:val="0"/>
        <w:rPr>
          <w:rFonts w:hint="default"/>
          <w:lang w:val="en-US" w:eastAsia="zh-CN"/>
        </w:rPr>
      </w:pPr>
      <w:r>
        <w:rPr>
          <w:rFonts w:hint="default"/>
          <w:lang w:val="en-US" w:eastAsia="zh-CN"/>
        </w:rPr>
        <w:t xml:space="preserve">国家文物局世界文化遗产司 </w:t>
      </w:r>
    </w:p>
    <w:p>
      <w:pPr>
        <w:bidi w:val="0"/>
        <w:rPr>
          <w:rFonts w:hint="eastAsia"/>
          <w:lang w:val="en-US" w:eastAsia="zh-CN"/>
        </w:rPr>
      </w:pPr>
      <w:r>
        <w:rPr>
          <w:rFonts w:hint="default"/>
          <w:lang w:val="en-US" w:eastAsia="zh-CN"/>
        </w:rPr>
        <w:t>主办单位</w:t>
      </w:r>
      <w:r>
        <w:rPr>
          <w:rFonts w:hint="eastAsia"/>
          <w:lang w:val="en-US" w:eastAsia="zh-CN"/>
        </w:rPr>
        <w:t>：</w:t>
      </w:r>
    </w:p>
    <w:p>
      <w:pPr>
        <w:bidi w:val="0"/>
        <w:rPr>
          <w:rFonts w:hint="default"/>
          <w:lang w:val="en-US" w:eastAsia="zh-CN"/>
        </w:rPr>
      </w:pPr>
      <w:r>
        <w:rPr>
          <w:rFonts w:hint="default"/>
          <w:lang w:val="en-US" w:eastAsia="zh-CN"/>
        </w:rPr>
        <w:t>联合国教科文组织名录遗产地可持续旅游教席</w:t>
      </w:r>
    </w:p>
    <w:p>
      <w:pPr>
        <w:bidi w:val="0"/>
        <w:rPr>
          <w:rFonts w:hint="default"/>
          <w:lang w:val="en-US" w:eastAsia="zh-CN"/>
        </w:rPr>
      </w:pPr>
      <w:r>
        <w:rPr>
          <w:rFonts w:hint="default"/>
          <w:lang w:val="en-US" w:eastAsia="zh-CN"/>
        </w:rPr>
        <w:t>中山大学旅游学院</w:t>
      </w:r>
    </w:p>
    <w:p>
      <w:pPr>
        <w:bidi w:val="0"/>
        <w:rPr>
          <w:rFonts w:hint="eastAsia"/>
          <w:lang w:val="en-US" w:eastAsia="zh-CN"/>
        </w:rPr>
      </w:pPr>
      <w:r>
        <w:rPr>
          <w:rFonts w:hint="default"/>
          <w:lang w:val="en-US" w:eastAsia="zh-CN"/>
        </w:rPr>
        <w:t>承办单位</w:t>
      </w:r>
      <w:r>
        <w:rPr>
          <w:rFonts w:hint="eastAsia"/>
          <w:lang w:val="en-US" w:eastAsia="zh-CN"/>
        </w:rPr>
        <w:t>：</w:t>
      </w:r>
    </w:p>
    <w:p>
      <w:pPr>
        <w:bidi w:val="0"/>
        <w:rPr>
          <w:rFonts w:hint="default"/>
          <w:lang w:val="en-US" w:eastAsia="zh-CN"/>
        </w:rPr>
      </w:pPr>
      <w:r>
        <w:rPr>
          <w:rFonts w:hint="default"/>
          <w:lang w:val="en-US" w:eastAsia="zh-CN"/>
        </w:rPr>
        <w:t>中山大学旅游学院团委</w:t>
      </w:r>
    </w:p>
    <w:p>
      <w:pPr>
        <w:numPr>
          <w:numId w:val="0"/>
        </w:numPr>
        <w:spacing w:line="360" w:lineRule="auto"/>
        <w:rPr>
          <w:rFonts w:hint="eastAsia" w:ascii="宋体" w:hAnsi="宋体" w:cs="Times New Roman"/>
          <w:b/>
          <w:bCs/>
          <w:sz w:val="24"/>
          <w:szCs w:val="24"/>
          <w:lang w:val="en-US" w:eastAsia="zh-CN"/>
        </w:rPr>
      </w:pPr>
      <w:r>
        <w:rPr>
          <w:rFonts w:hint="eastAsia" w:ascii="宋体" w:hAnsi="宋体" w:cs="Times New Roman"/>
          <w:b/>
          <w:bCs/>
          <w:sz w:val="24"/>
          <w:szCs w:val="24"/>
          <w:lang w:val="en-US" w:eastAsia="zh-CN"/>
        </w:rPr>
        <w:t>六、联系方式</w:t>
      </w:r>
    </w:p>
    <w:p>
      <w:pPr>
        <w:bidi w:val="0"/>
        <w:rPr>
          <w:rFonts w:hint="default"/>
          <w:lang w:val="en-US" w:eastAsia="zh-CN"/>
        </w:rPr>
      </w:pPr>
      <w:r>
        <w:rPr>
          <w:rFonts w:hint="default"/>
          <w:lang w:val="en-US" w:eastAsia="zh-CN"/>
        </w:rPr>
        <w:t>1.大赛信息发布平台:</w:t>
      </w:r>
    </w:p>
    <w:p>
      <w:pPr>
        <w:bidi w:val="0"/>
        <w:rPr>
          <w:rFonts w:hint="default"/>
          <w:lang w:val="en-US" w:eastAsia="zh-CN"/>
        </w:rPr>
      </w:pPr>
      <w:r>
        <w:rPr>
          <w:rFonts w:hint="default"/>
          <w:lang w:val="en-US" w:eastAsia="zh-CN"/>
        </w:rPr>
        <w:t>中山大学旅游学院团委微信公众号：中大旅院学工</w:t>
      </w:r>
    </w:p>
    <w:p>
      <w:pPr>
        <w:bidi w:val="0"/>
        <w:rPr>
          <w:rFonts w:hint="default" w:ascii="宋体" w:hAnsi="宋体" w:cs="Times New Roman"/>
          <w:b/>
          <w:bCs/>
          <w:sz w:val="24"/>
          <w:szCs w:val="24"/>
          <w:lang w:val="en-US" w:eastAsia="zh-CN"/>
        </w:rPr>
      </w:pPr>
      <w:r>
        <w:drawing>
          <wp:inline distT="0" distB="0" distL="0" distR="0">
            <wp:extent cx="1468755" cy="146875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503992" cy="1503992"/>
                    </a:xfrm>
                    <a:prstGeom prst="rect">
                      <a:avLst/>
                    </a:prstGeom>
                  </pic:spPr>
                </pic:pic>
              </a:graphicData>
            </a:graphic>
          </wp:inline>
        </w:drawing>
      </w:r>
    </w:p>
    <w:p>
      <w:pPr>
        <w:bidi w:val="0"/>
        <w:rPr>
          <w:rFonts w:hint="default" w:ascii="宋体" w:hAnsi="宋体" w:cs="Times New Roman"/>
          <w:b/>
          <w:bCs/>
          <w:sz w:val="24"/>
          <w:szCs w:val="24"/>
          <w:lang w:val="en-US" w:eastAsia="zh-CN"/>
        </w:rPr>
      </w:pPr>
      <w:r>
        <w:rPr>
          <w:rFonts w:hint="default"/>
          <w:lang w:val="en-US" w:eastAsia="zh-CN"/>
        </w:rPr>
        <w:t>2.组委会指定邮箱：</w:t>
      </w:r>
      <w:r>
        <w:rPr>
          <w:rFonts w:hint="default" w:ascii="Times New Roman" w:hAnsi="Times New Roman" w:cs="Times New Roman"/>
          <w:lang w:val="en-US" w:eastAsia="zh-CN"/>
        </w:rPr>
        <w:t>sysuworldheritage9@163.com</w:t>
      </w:r>
    </w:p>
    <w:p>
      <w:pPr>
        <w:bidi w:val="0"/>
        <w:rPr>
          <w:rFonts w:hint="default"/>
          <w:lang w:val="en-US" w:eastAsia="zh-CN"/>
        </w:rPr>
      </w:pPr>
      <w:r>
        <w:rPr>
          <w:rFonts w:hint="default"/>
          <w:lang w:val="en-US" w:eastAsia="zh-CN"/>
        </w:rPr>
        <w:t>3.联系人：</w:t>
      </w:r>
    </w:p>
    <w:p>
      <w:pPr>
        <w:bidi w:val="0"/>
        <w:rPr>
          <w:rFonts w:hint="default"/>
          <w:lang w:val="en-US" w:eastAsia="zh-CN"/>
        </w:rPr>
      </w:pPr>
      <w:r>
        <w:rPr>
          <w:rFonts w:hint="default"/>
          <w:lang w:val="en-US" w:eastAsia="zh-CN"/>
        </w:rPr>
        <w:t>陆同学：</w:t>
      </w:r>
    </w:p>
    <w:p>
      <w:pPr>
        <w:bidi w:val="0"/>
        <w:rPr>
          <w:rFonts w:hint="default"/>
          <w:lang w:val="en-US" w:eastAsia="zh-CN"/>
        </w:rPr>
      </w:pPr>
      <w:r>
        <w:rPr>
          <w:rFonts w:hint="default" w:ascii="Times New Roman" w:hAnsi="Times New Roman" w:cs="Times New Roman"/>
          <w:lang w:val="en-US" w:eastAsia="zh-CN"/>
        </w:rPr>
        <w:t>Tel</w:t>
      </w:r>
      <w:r>
        <w:rPr>
          <w:rFonts w:hint="default"/>
          <w:lang w:val="en-US" w:eastAsia="zh-CN"/>
        </w:rPr>
        <w:t>：15546709327</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E-mail：tobyluk@qq.com</w:t>
      </w:r>
    </w:p>
    <w:p>
      <w:pPr>
        <w:bidi w:val="0"/>
        <w:rPr>
          <w:rFonts w:hint="default"/>
          <w:lang w:val="en-US" w:eastAsia="zh-CN"/>
        </w:rPr>
      </w:pPr>
      <w:r>
        <w:drawing>
          <wp:inline distT="0" distB="0" distL="0" distR="0">
            <wp:extent cx="1628140" cy="2230120"/>
            <wp:effectExtent l="0" t="0" r="1016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81986" cy="2303794"/>
                    </a:xfrm>
                    <a:prstGeom prst="rect">
                      <a:avLst/>
                    </a:prstGeom>
                  </pic:spPr>
                </pic:pic>
              </a:graphicData>
            </a:graphic>
          </wp:inline>
        </w:drawing>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文同学：</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Tel：15218814736</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E-mail：1213895806@qq.com</w:t>
      </w:r>
    </w:p>
    <w:p>
      <w:pPr>
        <w:bidi w:val="0"/>
        <w:rPr>
          <w:rFonts w:hint="default" w:ascii="宋体" w:hAnsi="宋体" w:cs="Times New Roman"/>
          <w:b/>
          <w:bCs/>
          <w:sz w:val="24"/>
          <w:szCs w:val="24"/>
          <w:lang w:val="en-US" w:eastAsia="zh-CN"/>
        </w:rPr>
      </w:pPr>
      <w:r>
        <w:drawing>
          <wp:inline distT="0" distB="0" distL="0" distR="0">
            <wp:extent cx="1670685" cy="2289175"/>
            <wp:effectExtent l="0" t="0" r="571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670685" cy="2289175"/>
                    </a:xfrm>
                    <a:prstGeom prst="rect">
                      <a:avLst/>
                    </a:prstGeom>
                  </pic:spPr>
                </pic:pic>
              </a:graphicData>
            </a:graphic>
          </wp:inline>
        </w:drawing>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QQ咨询群：978519598</w:t>
      </w:r>
    </w:p>
    <w:p>
      <w:pPr>
        <w:bidi w:val="0"/>
        <w:rPr>
          <w:rFonts w:hint="default"/>
          <w:lang w:val="en-US" w:eastAsia="zh-CN"/>
        </w:rPr>
      </w:pPr>
      <w:r>
        <w:drawing>
          <wp:inline distT="0" distB="0" distL="0" distR="0">
            <wp:extent cx="1678940" cy="242824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1678940" cy="2428240"/>
                    </a:xfrm>
                    <a:prstGeom prst="rect">
                      <a:avLst/>
                    </a:prstGeom>
                  </pic:spPr>
                </pic:pic>
              </a:graphicData>
            </a:graphic>
          </wp:inline>
        </w:drawing>
      </w:r>
    </w:p>
    <w:p>
      <w:pPr>
        <w:widowControl w:val="0"/>
        <w:numPr>
          <w:ilvl w:val="0"/>
          <w:numId w:val="0"/>
        </w:numPr>
        <w:spacing w:line="360" w:lineRule="auto"/>
        <w:jc w:val="center"/>
        <w:rPr>
          <w:rFonts w:hint="default" w:ascii="宋体" w:hAnsi="宋体" w:cs="Times New Roman"/>
          <w:b/>
          <w:bCs/>
          <w:sz w:val="24"/>
          <w:szCs w:val="24"/>
          <w:lang w:val="en-US" w:eastAsia="zh-CN"/>
        </w:rPr>
      </w:pPr>
      <w:r>
        <w:rPr>
          <w:rFonts w:hint="eastAsia" w:ascii="宋体" w:hAnsi="宋体" w:cs="Times New Roman"/>
          <w:b/>
          <w:bCs/>
          <w:sz w:val="24"/>
          <w:szCs w:val="24"/>
          <w:lang w:val="en-US" w:eastAsia="zh-CN"/>
        </w:rPr>
        <w:t>更详细的大赛安排请阅读下列附件以及留意官方公众号的通知；</w:t>
      </w:r>
    </w:p>
    <w:p>
      <w:pPr>
        <w:widowControl w:val="0"/>
        <w:numPr>
          <w:ilvl w:val="0"/>
          <w:numId w:val="0"/>
        </w:numPr>
        <w:spacing w:line="360" w:lineRule="auto"/>
        <w:jc w:val="center"/>
        <w:rPr>
          <w:rFonts w:hint="default" w:ascii="宋体" w:hAnsi="宋体" w:cs="Times New Roman"/>
          <w:b/>
          <w:bCs/>
          <w:sz w:val="24"/>
          <w:szCs w:val="24"/>
          <w:lang w:val="en-US" w:eastAsia="zh-CN"/>
        </w:rPr>
      </w:pPr>
      <w:r>
        <w:rPr>
          <w:rFonts w:hint="default" w:ascii="宋体" w:hAnsi="宋体" w:cs="Times New Roman"/>
          <w:b/>
          <w:bCs/>
          <w:sz w:val="24"/>
          <w:szCs w:val="24"/>
          <w:lang w:val="en-US" w:eastAsia="zh-CN"/>
        </w:rPr>
        <w:t>如对</w:t>
      </w:r>
      <w:r>
        <w:rPr>
          <w:rFonts w:hint="eastAsia" w:ascii="宋体" w:hAnsi="宋体" w:cs="Times New Roman"/>
          <w:b/>
          <w:bCs/>
          <w:sz w:val="24"/>
          <w:szCs w:val="24"/>
          <w:lang w:val="en-US" w:eastAsia="zh-CN"/>
        </w:rPr>
        <w:t>大赛</w:t>
      </w:r>
      <w:r>
        <w:rPr>
          <w:rFonts w:hint="default" w:ascii="宋体" w:hAnsi="宋体" w:cs="Times New Roman"/>
          <w:b/>
          <w:bCs/>
          <w:sz w:val="24"/>
          <w:szCs w:val="24"/>
          <w:lang w:val="en-US" w:eastAsia="zh-CN"/>
        </w:rPr>
        <w:t>有其他疑问，欢迎咨询以上任一工作人员。</w:t>
      </w:r>
    </w:p>
    <w:p>
      <w:pPr>
        <w:widowControl w:val="0"/>
        <w:numPr>
          <w:ilvl w:val="0"/>
          <w:numId w:val="0"/>
        </w:numPr>
        <w:spacing w:line="360" w:lineRule="auto"/>
        <w:jc w:val="center"/>
        <w:rPr>
          <w:rFonts w:hint="default" w:ascii="宋体" w:hAnsi="宋体" w:cs="Times New Roman"/>
          <w:b/>
          <w:bCs/>
          <w:sz w:val="24"/>
          <w:szCs w:val="24"/>
          <w:lang w:val="en-US" w:eastAsia="zh-CN"/>
        </w:rPr>
      </w:pPr>
      <w:r>
        <w:rPr>
          <w:rFonts w:hint="default" w:ascii="宋体" w:hAnsi="宋体" w:cs="Times New Roman"/>
          <w:b/>
          <w:bCs/>
          <w:sz w:val="24"/>
          <w:szCs w:val="24"/>
          <w:lang w:val="en-US" w:eastAsia="zh-CN"/>
        </w:rPr>
        <w:t>感谢您的阅读</w:t>
      </w:r>
      <w:r>
        <w:rPr>
          <w:rFonts w:hint="eastAsia" w:ascii="宋体" w:hAnsi="宋体" w:cs="Times New Roman"/>
          <w:b/>
          <w:bCs/>
          <w:sz w:val="24"/>
          <w:szCs w:val="24"/>
          <w:lang w:val="en-US" w:eastAsia="zh-CN"/>
        </w:rPr>
        <w:t>！</w:t>
      </w: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0EC89C"/>
    <w:multiLevelType w:val="singleLevel"/>
    <w:tmpl w:val="A90EC89C"/>
    <w:lvl w:ilvl="0" w:tentative="0">
      <w:start w:val="1"/>
      <w:numFmt w:val="decimal"/>
      <w:suff w:val="space"/>
      <w:lvlText w:val="%1."/>
      <w:lvlJc w:val="left"/>
    </w:lvl>
  </w:abstractNum>
  <w:abstractNum w:abstractNumId="1">
    <w:nsid w:val="7B66D0C5"/>
    <w:multiLevelType w:val="singleLevel"/>
    <w:tmpl w:val="7B66D0C5"/>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4152C"/>
    <w:rsid w:val="02EE0DB3"/>
    <w:rsid w:val="09F4152C"/>
    <w:rsid w:val="16907306"/>
    <w:rsid w:val="17F20553"/>
    <w:rsid w:val="18E40543"/>
    <w:rsid w:val="1C905477"/>
    <w:rsid w:val="1EB06C28"/>
    <w:rsid w:val="32140A42"/>
    <w:rsid w:val="33F16AA7"/>
    <w:rsid w:val="3A570CE1"/>
    <w:rsid w:val="3C2920CD"/>
    <w:rsid w:val="3F40419B"/>
    <w:rsid w:val="53364C88"/>
    <w:rsid w:val="536D3EB4"/>
    <w:rsid w:val="632113C0"/>
    <w:rsid w:val="70520B59"/>
    <w:rsid w:val="74FE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pPr>
      <w:spacing w:line="360" w:lineRule="auto"/>
      <w:jc w:val="center"/>
    </w:pPr>
    <w:rPr>
      <w:rFonts w:ascii="Arial" w:hAnsi="Arial" w:eastAsia="黑体"/>
      <w:sz w:val="20"/>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2020-06-12T02:39:00Z</dcterms:created>
  <dc:creator>谣影</dc:creator>
  <cp:lastModifiedBy>谣影</cp:lastModifiedBy>
  <dcterms:modified xsi:type="dcterms:W3CDTF">2020-06-15T09:29:16Z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