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28B" w:rsidRDefault="008973F9">
      <w:pPr>
        <w:jc w:val="center"/>
        <w:rPr>
          <w:sz w:val="28"/>
        </w:rPr>
      </w:pPr>
      <w:r>
        <w:rPr>
          <w:rFonts w:hint="eastAsia"/>
          <w:sz w:val="28"/>
        </w:rPr>
        <w:t>旅院</w:t>
      </w:r>
      <w:r w:rsidR="00465A5F">
        <w:rPr>
          <w:rFonts w:hint="eastAsia"/>
          <w:sz w:val="28"/>
        </w:rPr>
        <w:t>202</w:t>
      </w:r>
      <w:r w:rsidR="00465A5F">
        <w:rPr>
          <w:sz w:val="28"/>
        </w:rPr>
        <w:t>1</w:t>
      </w:r>
      <w:r>
        <w:rPr>
          <w:rFonts w:hint="eastAsia"/>
          <w:sz w:val="28"/>
        </w:rPr>
        <w:t>年奖学金工作通知</w:t>
      </w:r>
    </w:p>
    <w:p w:rsidR="0006728B" w:rsidRDefault="00465A5F">
      <w:pPr>
        <w:jc w:val="center"/>
      </w:pPr>
      <w:r>
        <w:t>2021</w:t>
      </w:r>
      <w:r w:rsidR="008973F9">
        <w:t>年</w:t>
      </w:r>
      <w:r>
        <w:t>9</w:t>
      </w:r>
      <w:r w:rsidR="008973F9">
        <w:t>月17日</w:t>
      </w:r>
    </w:p>
    <w:p w:rsidR="0006728B" w:rsidRDefault="0006728B"/>
    <w:p w:rsidR="0006728B" w:rsidRDefault="008973F9">
      <w:r>
        <w:rPr>
          <w:rFonts w:hint="eastAsia"/>
        </w:rPr>
        <w:t>【通知原文】：</w:t>
      </w:r>
      <w:r w:rsidR="00465A5F" w:rsidRPr="00B308E5">
        <w:t>党委学生工作部关于开展2020-2021</w:t>
      </w:r>
      <w:r w:rsidR="00B308E5" w:rsidRPr="00B308E5">
        <w:t>学年本科生奖学金评选工作的</w:t>
      </w:r>
      <w:r w:rsidR="00B308E5" w:rsidRPr="00B308E5">
        <w:rPr>
          <w:rFonts w:hint="eastAsia"/>
        </w:rPr>
        <w:t>通知</w:t>
      </w:r>
      <w:hyperlink r:id="rId8" w:history="1">
        <w:r w:rsidR="00465A5F" w:rsidRPr="001B6D6A">
          <w:t xml:space="preserve">https://oa.sysu.edu.cn/oa/info/my/000000007bc38349017be39adc005478/index </w:t>
        </w:r>
        <w:r w:rsidR="00465A5F" w:rsidRPr="001B6D6A">
          <w:rPr>
            <w:rFonts w:hint="eastAsia"/>
          </w:rPr>
          <w:t>，（2</w:t>
        </w:r>
        <w:r w:rsidR="00465A5F" w:rsidRPr="001B6D6A">
          <w:t>021年9月14</w:t>
        </w:r>
      </w:hyperlink>
      <w:r w:rsidR="00465A5F">
        <w:rPr>
          <w:rFonts w:hint="eastAsia"/>
        </w:rPr>
        <w:t>日发布于“我的中大”的“学生工作”版块）</w:t>
      </w:r>
    </w:p>
    <w:p w:rsidR="0006728B" w:rsidRDefault="008973F9">
      <w:r>
        <w:rPr>
          <w:rFonts w:hint="eastAsia"/>
        </w:rPr>
        <w:t>【负责人及联系方式】：穆小路老师（总负责人）muxl</w:t>
      </w:r>
      <w:r>
        <w:t>@mail.sysu.edu.cn</w:t>
      </w:r>
      <w:r>
        <w:rPr>
          <w:rFonts w:hint="eastAsia"/>
        </w:rPr>
        <w:t>、刘文慧老师</w:t>
      </w:r>
      <w:r>
        <w:t>liuwh7@mail.sysu.edu.cn</w:t>
      </w:r>
      <w:r>
        <w:rPr>
          <w:rFonts w:hint="eastAsia"/>
        </w:rPr>
        <w:t>、各年级兼辅（</w:t>
      </w:r>
      <w:r w:rsidR="00465A5F">
        <w:rPr>
          <w:rFonts w:hint="eastAsia"/>
        </w:rPr>
        <w:t>2</w:t>
      </w:r>
      <w:r w:rsidR="00465A5F">
        <w:t>0</w:t>
      </w:r>
      <w:r w:rsidR="00465A5F">
        <w:rPr>
          <w:rFonts w:hint="eastAsia"/>
        </w:rPr>
        <w:t>级—李晓晴</w:t>
      </w:r>
      <w:r w:rsidR="00465A5F">
        <w:t>lixq37@mail2.sysu.edu.cn</w:t>
      </w:r>
      <w:r w:rsidR="00465A5F">
        <w:rPr>
          <w:rFonts w:hint="eastAsia"/>
        </w:rPr>
        <w:t>、</w:t>
      </w:r>
      <w:r>
        <w:rPr>
          <w:rFonts w:hint="eastAsia"/>
        </w:rPr>
        <w:t>1</w:t>
      </w:r>
      <w:r>
        <w:t>9</w:t>
      </w:r>
      <w:r>
        <w:rPr>
          <w:rFonts w:hint="eastAsia"/>
        </w:rPr>
        <w:t>级—王娇</w:t>
      </w:r>
      <w:r w:rsidR="00AA3F2C" w:rsidRPr="00AA3F2C">
        <w:t>wangj778@mail2.sysu.edu.can</w:t>
      </w:r>
      <w:r>
        <w:rPr>
          <w:rFonts w:hint="eastAsia"/>
        </w:rPr>
        <w:t>、</w:t>
      </w:r>
      <w:r w:rsidR="00465A5F">
        <w:rPr>
          <w:rFonts w:hint="eastAsia"/>
        </w:rPr>
        <w:t>1</w:t>
      </w:r>
      <w:r w:rsidR="00465A5F">
        <w:t>8</w:t>
      </w:r>
      <w:r w:rsidR="00465A5F">
        <w:rPr>
          <w:rFonts w:hint="eastAsia"/>
        </w:rPr>
        <w:t>级—</w:t>
      </w:r>
      <w:r w:rsidR="00465A5F" w:rsidRPr="00465A5F">
        <w:t>伍丽珊</w:t>
      </w:r>
      <w:r w:rsidR="00465A5F">
        <w:t>wulsh27@mail2.sysu.edu.cn</w:t>
      </w:r>
      <w:r>
        <w:rPr>
          <w:rFonts w:hint="eastAsia"/>
        </w:rPr>
        <w:t>）。</w:t>
      </w:r>
    </w:p>
    <w:p w:rsidR="0006728B" w:rsidRDefault="008973F9">
      <w:r>
        <w:rPr>
          <w:rFonts w:hint="eastAsia"/>
        </w:rPr>
        <w:t>【评选对象】：2018级、2019级</w:t>
      </w:r>
      <w:r w:rsidR="00A459EC">
        <w:rPr>
          <w:rFonts w:hint="eastAsia"/>
        </w:rPr>
        <w:t>、2</w:t>
      </w:r>
      <w:r w:rsidR="00A459EC">
        <w:t>020</w:t>
      </w:r>
      <w:r w:rsidR="00A459EC">
        <w:rPr>
          <w:rFonts w:hint="eastAsia"/>
        </w:rPr>
        <w:t>级</w:t>
      </w:r>
      <w:r>
        <w:rPr>
          <w:rFonts w:hint="eastAsia"/>
        </w:rPr>
        <w:t>在读本科生（包含中国大陆和港澳台生，国际学生）。（国际学生仅能参评由学校出资设立的中山大学优秀学生奖学金及中山大学专项奖学金。）</w:t>
      </w:r>
    </w:p>
    <w:p w:rsidR="0006728B" w:rsidRDefault="008973F9">
      <w:r>
        <w:rPr>
          <w:rFonts w:hint="eastAsia"/>
        </w:rPr>
        <w:t>【评选依据】：《中山大学本科生奖学金管理办法》（中大学生〔</w:t>
      </w:r>
      <w:r>
        <w:t>2019〕20号）</w:t>
      </w:r>
      <w:r>
        <w:rPr>
          <w:rFonts w:hint="eastAsia"/>
        </w:rPr>
        <w:t>、</w:t>
      </w:r>
      <w:r w:rsidR="009776B0" w:rsidRPr="009776B0">
        <w:rPr>
          <w:rFonts w:hint="eastAsia"/>
        </w:rPr>
        <w:t>《中山大学旅游学院本科生综合测评实施细则》</w:t>
      </w:r>
      <w:r w:rsidR="009776B0">
        <w:rPr>
          <w:rFonts w:hint="eastAsia"/>
        </w:rPr>
        <w:t>（</w:t>
      </w:r>
      <w:r w:rsidR="009776B0" w:rsidRPr="009776B0">
        <w:t>2020.5.31版本</w:t>
      </w:r>
      <w:r w:rsidR="009776B0">
        <w:rPr>
          <w:rFonts w:hint="eastAsia"/>
        </w:rPr>
        <w:t>）、</w:t>
      </w:r>
      <w:r w:rsidR="009776B0" w:rsidRPr="009776B0">
        <w:t>《中山大学旅游学院本科生奖学金评选细则》</w:t>
      </w:r>
      <w:r w:rsidR="009776B0">
        <w:rPr>
          <w:rFonts w:hint="eastAsia"/>
        </w:rPr>
        <w:t>（</w:t>
      </w:r>
      <w:r w:rsidR="009776B0" w:rsidRPr="009776B0">
        <w:rPr>
          <w:rFonts w:hint="eastAsia"/>
        </w:rPr>
        <w:t>旅游〔</w:t>
      </w:r>
      <w:r w:rsidR="009776B0" w:rsidRPr="009776B0">
        <w:t>2021〕149号</w:t>
      </w:r>
      <w:r w:rsidR="009776B0">
        <w:rPr>
          <w:rFonts w:hint="eastAsia"/>
        </w:rPr>
        <w:t>）、</w:t>
      </w:r>
      <w:r w:rsidR="009776B0" w:rsidRPr="009776B0">
        <w:t>《中山大学旅游学院本科生院级专项奖学金评选细则》</w:t>
      </w:r>
      <w:r w:rsidR="009776B0">
        <w:rPr>
          <w:rFonts w:hint="eastAsia"/>
        </w:rPr>
        <w:t>（</w:t>
      </w:r>
      <w:r w:rsidR="009776B0" w:rsidRPr="009776B0">
        <w:rPr>
          <w:rFonts w:hint="eastAsia"/>
        </w:rPr>
        <w:t>旅游〔</w:t>
      </w:r>
      <w:r w:rsidR="009776B0" w:rsidRPr="009776B0">
        <w:t>2021〕150号</w:t>
      </w:r>
      <w:r w:rsidR="009776B0">
        <w:rPr>
          <w:rFonts w:hint="eastAsia"/>
        </w:rPr>
        <w:t>）、</w:t>
      </w:r>
      <w:r w:rsidR="00574818" w:rsidRPr="00574818">
        <w:t>《中山大学旅游学院校级专项奖学金评选细则》</w:t>
      </w:r>
      <w:r w:rsidR="00574818">
        <w:rPr>
          <w:rFonts w:hint="eastAsia"/>
        </w:rPr>
        <w:t>（</w:t>
      </w:r>
      <w:r w:rsidR="00574818" w:rsidRPr="00574818">
        <w:rPr>
          <w:rFonts w:hint="eastAsia"/>
        </w:rPr>
        <w:t>旅游〔</w:t>
      </w:r>
      <w:r w:rsidR="00574818" w:rsidRPr="00574818">
        <w:t>2021〕151号</w:t>
      </w:r>
      <w:r w:rsidR="00574818">
        <w:rPr>
          <w:rFonts w:hint="eastAsia"/>
        </w:rPr>
        <w:t>）</w:t>
      </w:r>
      <w:r>
        <w:rPr>
          <w:rFonts w:hint="eastAsia"/>
        </w:rPr>
        <w:t>。</w:t>
      </w:r>
    </w:p>
    <w:p w:rsidR="0006728B" w:rsidRDefault="008973F9">
      <w:r>
        <w:rPr>
          <w:rFonts w:hint="eastAsia"/>
        </w:rPr>
        <w:t>【工作流程】：</w:t>
      </w:r>
    </w:p>
    <w:p w:rsidR="0006728B" w:rsidRDefault="003F06D2">
      <w:pPr>
        <w:pStyle w:val="a8"/>
        <w:numPr>
          <w:ilvl w:val="0"/>
          <w:numId w:val="1"/>
        </w:numPr>
        <w:ind w:firstLineChars="0"/>
      </w:pPr>
      <w:r>
        <w:rPr>
          <w:rFonts w:hint="eastAsia"/>
        </w:rPr>
        <w:t>奖学金评选：</w:t>
      </w:r>
    </w:p>
    <w:p w:rsidR="0006728B" w:rsidRDefault="008973F9">
      <w:pPr>
        <w:pStyle w:val="a8"/>
        <w:ind w:left="420" w:firstLineChars="0" w:firstLine="0"/>
      </w:pPr>
      <w:r>
        <w:rPr>
          <w:rFonts w:hint="eastAsia"/>
        </w:rPr>
        <w:t>根据各项奖学金评选的先后顺序，以下列出各项奖学金评选的工作安排。</w:t>
      </w:r>
    </w:p>
    <w:p w:rsidR="0006728B" w:rsidRDefault="008973F9">
      <w:pPr>
        <w:pStyle w:val="a8"/>
        <w:numPr>
          <w:ilvl w:val="0"/>
          <w:numId w:val="4"/>
        </w:numPr>
        <w:ind w:firstLineChars="0"/>
      </w:pPr>
      <w:r>
        <w:rPr>
          <w:rFonts w:hint="eastAsia"/>
        </w:rPr>
        <w:t>优秀学生奖学金。此项工作必须在9月30日前完成。</w:t>
      </w:r>
    </w:p>
    <w:p w:rsidR="0006728B" w:rsidRDefault="008973F9">
      <w:pPr>
        <w:pStyle w:val="a8"/>
        <w:numPr>
          <w:ilvl w:val="0"/>
          <w:numId w:val="5"/>
        </w:numPr>
        <w:ind w:firstLineChars="0"/>
      </w:pPr>
      <w:r>
        <w:rPr>
          <w:rFonts w:hint="eastAsia"/>
        </w:rPr>
        <w:t>9月</w:t>
      </w:r>
      <w:r w:rsidR="00E470B1">
        <w:rPr>
          <w:rFonts w:hint="eastAsia"/>
        </w:rPr>
        <w:t>1</w:t>
      </w:r>
      <w:r w:rsidR="00E470B1">
        <w:t>7</w:t>
      </w:r>
      <w:r>
        <w:rPr>
          <w:rFonts w:hint="eastAsia"/>
        </w:rPr>
        <w:t>日</w:t>
      </w:r>
      <w:r w:rsidR="00E470B1">
        <w:rPr>
          <w:rFonts w:hint="eastAsia"/>
        </w:rPr>
        <w:t>开始，</w:t>
      </w:r>
      <w:r>
        <w:rPr>
          <w:rFonts w:hint="eastAsia"/>
        </w:rPr>
        <w:t>由穆老师</w:t>
      </w:r>
      <w:r w:rsidR="00E470B1">
        <w:rPr>
          <w:rFonts w:hint="eastAsia"/>
        </w:rPr>
        <w:t>和兼辅们通过导入</w:t>
      </w:r>
      <w:r>
        <w:rPr>
          <w:rFonts w:hint="eastAsia"/>
        </w:rPr>
        <w:t>奖学金系统</w:t>
      </w:r>
      <w:r w:rsidR="00E470B1">
        <w:rPr>
          <w:rFonts w:hint="eastAsia"/>
        </w:rPr>
        <w:t>数据和其他数据</w:t>
      </w:r>
      <w:r>
        <w:rPr>
          <w:rFonts w:hint="eastAsia"/>
        </w:rPr>
        <w:t>，并生成各级奖学金信息汇总表，穆老师把分配到各级和各班的奖学金名额分配表和奖学金信息汇总表发给兼辅。</w:t>
      </w:r>
    </w:p>
    <w:p w:rsidR="0006728B" w:rsidRDefault="008973F9">
      <w:pPr>
        <w:pStyle w:val="a8"/>
        <w:numPr>
          <w:ilvl w:val="0"/>
          <w:numId w:val="5"/>
        </w:numPr>
        <w:ind w:firstLineChars="0"/>
      </w:pPr>
      <w:r>
        <w:rPr>
          <w:rFonts w:hint="eastAsia"/>
        </w:rPr>
        <w:t>9月</w:t>
      </w:r>
      <w:r w:rsidR="00E470B1">
        <w:t>20</w:t>
      </w:r>
      <w:r>
        <w:rPr>
          <w:rFonts w:hint="eastAsia"/>
        </w:rPr>
        <w:t>日，由各年级兼辅填写完毕各年级奖学金信息汇总表，发到年级内部公示和调整。</w:t>
      </w:r>
    </w:p>
    <w:p w:rsidR="0006728B" w:rsidRDefault="008973F9">
      <w:pPr>
        <w:pStyle w:val="a8"/>
        <w:numPr>
          <w:ilvl w:val="0"/>
          <w:numId w:val="5"/>
        </w:numPr>
        <w:ind w:firstLineChars="0"/>
      </w:pPr>
      <w:r>
        <w:rPr>
          <w:rFonts w:hint="eastAsia"/>
        </w:rPr>
        <w:t>公示</w:t>
      </w:r>
      <w:r w:rsidR="00E470B1">
        <w:rPr>
          <w:rFonts w:hint="eastAsia"/>
        </w:rPr>
        <w:t>和调整</w:t>
      </w:r>
      <w:r>
        <w:rPr>
          <w:rFonts w:hint="eastAsia"/>
        </w:rPr>
        <w:t>结束后，9月</w:t>
      </w:r>
      <w:r w:rsidR="00E470B1">
        <w:rPr>
          <w:rFonts w:hint="eastAsia"/>
        </w:rPr>
        <w:t>2</w:t>
      </w:r>
      <w:r w:rsidR="00E470B1">
        <w:t>3</w:t>
      </w:r>
      <w:r>
        <w:rPr>
          <w:rFonts w:hint="eastAsia"/>
        </w:rPr>
        <w:t>日前</w:t>
      </w:r>
      <w:r w:rsidR="00E470B1">
        <w:rPr>
          <w:rFonts w:hint="eastAsia"/>
        </w:rPr>
        <w:t>由兼辅把本年级的汇总表</w:t>
      </w:r>
      <w:r>
        <w:rPr>
          <w:rFonts w:hint="eastAsia"/>
        </w:rPr>
        <w:t>提交给穆老师，由学院奖学金评议小组复审通过后，</w:t>
      </w:r>
      <w:r w:rsidR="004720B1">
        <w:rPr>
          <w:rFonts w:hint="eastAsia"/>
        </w:rPr>
        <w:t>9</w:t>
      </w:r>
      <w:r w:rsidR="004720B1">
        <w:t>.24-9.26</w:t>
      </w:r>
      <w:r w:rsidR="004720B1">
        <w:rPr>
          <w:rFonts w:hint="eastAsia"/>
        </w:rPr>
        <w:t>期间第一轮全院</w:t>
      </w:r>
      <w:r>
        <w:rPr>
          <w:rFonts w:hint="eastAsia"/>
        </w:rPr>
        <w:t>公示</w:t>
      </w:r>
      <w:r w:rsidR="004720B1">
        <w:rPr>
          <w:rFonts w:hint="eastAsia"/>
        </w:rPr>
        <w:t>3</w:t>
      </w:r>
      <w:r>
        <w:rPr>
          <w:rFonts w:hint="eastAsia"/>
        </w:rPr>
        <w:t>天</w:t>
      </w:r>
      <w:r w:rsidR="004720B1">
        <w:rPr>
          <w:rFonts w:hint="eastAsia"/>
        </w:rPr>
        <w:t>，9</w:t>
      </w:r>
      <w:r w:rsidR="004720B1">
        <w:t>.27-9.29</w:t>
      </w:r>
      <w:r w:rsidR="004720B1">
        <w:rPr>
          <w:rFonts w:hint="eastAsia"/>
        </w:rPr>
        <w:t>第二轮全院公示3天</w:t>
      </w:r>
      <w:r>
        <w:rPr>
          <w:rFonts w:hint="eastAsia"/>
        </w:rPr>
        <w:t>。9月</w:t>
      </w:r>
      <w:r w:rsidR="004720B1">
        <w:rPr>
          <w:rFonts w:hint="eastAsia"/>
        </w:rPr>
        <w:t>3</w:t>
      </w:r>
      <w:r w:rsidR="004720B1">
        <w:t>0</w:t>
      </w:r>
      <w:r>
        <w:rPr>
          <w:rFonts w:hint="eastAsia"/>
        </w:rPr>
        <w:t>日前完成评选，同时生成</w:t>
      </w:r>
      <w:r w:rsidR="004833DA">
        <w:rPr>
          <w:rFonts w:hint="eastAsia"/>
        </w:rPr>
        <w:t>国家奖学金、国家励志奖学金、社会捐赠奖学金、中山大学励志奖学金的结果。该数据亦将用作评选</w:t>
      </w:r>
      <w:r>
        <w:rPr>
          <w:rFonts w:hint="eastAsia"/>
        </w:rPr>
        <w:t>中山大学专项奖学金</w:t>
      </w:r>
      <w:r w:rsidR="004833DA">
        <w:rPr>
          <w:rFonts w:hint="eastAsia"/>
        </w:rPr>
        <w:t>和旅游学院院级专项奖学金</w:t>
      </w:r>
      <w:r>
        <w:rPr>
          <w:rFonts w:hint="eastAsia"/>
        </w:rPr>
        <w:t>的参考。</w:t>
      </w:r>
    </w:p>
    <w:p w:rsidR="00F53A6B" w:rsidRDefault="00F53A6B">
      <w:pPr>
        <w:pStyle w:val="a8"/>
        <w:numPr>
          <w:ilvl w:val="0"/>
          <w:numId w:val="5"/>
        </w:numPr>
        <w:ind w:firstLineChars="0"/>
      </w:pPr>
      <w:r>
        <w:rPr>
          <w:rFonts w:hint="eastAsia"/>
        </w:rPr>
        <w:t>获评优秀学生奖学金一二三等奖的同学，不需要登录奖学金系统申报，由学院统一导入评奖结果。</w:t>
      </w:r>
    </w:p>
    <w:p w:rsidR="0006728B" w:rsidRDefault="008973F9">
      <w:pPr>
        <w:pStyle w:val="a8"/>
        <w:numPr>
          <w:ilvl w:val="0"/>
          <w:numId w:val="4"/>
        </w:numPr>
        <w:ind w:firstLineChars="0"/>
      </w:pPr>
      <w:r>
        <w:rPr>
          <w:rFonts w:hint="eastAsia"/>
        </w:rPr>
        <w:t>国家奖学金。此项工作必须在10月</w:t>
      </w:r>
      <w:r w:rsidR="00D67B82">
        <w:t>9</w:t>
      </w:r>
      <w:r>
        <w:rPr>
          <w:rFonts w:hint="eastAsia"/>
        </w:rPr>
        <w:t>日前完成。</w:t>
      </w:r>
    </w:p>
    <w:p w:rsidR="0006728B" w:rsidRDefault="008973F9">
      <w:pPr>
        <w:pStyle w:val="a8"/>
        <w:numPr>
          <w:ilvl w:val="0"/>
          <w:numId w:val="6"/>
        </w:numPr>
        <w:ind w:firstLineChars="0"/>
      </w:pPr>
      <w:r>
        <w:rPr>
          <w:rFonts w:hint="eastAsia"/>
        </w:rPr>
        <w:t>根据优秀学生奖学金的评选结果，申请人必须获得一等奖学金，结合国家奖学金的要求，由学院筛选出国家奖学金的推荐候选人。</w:t>
      </w:r>
    </w:p>
    <w:p w:rsidR="0006728B" w:rsidRDefault="008973F9">
      <w:pPr>
        <w:pStyle w:val="a8"/>
        <w:numPr>
          <w:ilvl w:val="0"/>
          <w:numId w:val="6"/>
        </w:numPr>
        <w:ind w:firstLineChars="0"/>
      </w:pPr>
      <w:r>
        <w:rPr>
          <w:rFonts w:hint="eastAsia"/>
        </w:rPr>
        <w:t>被推荐的候选人必须在1</w:t>
      </w:r>
      <w:r>
        <w:t>0</w:t>
      </w:r>
      <w:r>
        <w:rPr>
          <w:rFonts w:hint="eastAsia"/>
        </w:rPr>
        <w:t>月</w:t>
      </w:r>
      <w:r w:rsidR="00E470B1">
        <w:t>1</w:t>
      </w:r>
      <w:r>
        <w:rPr>
          <w:rFonts w:hint="eastAsia"/>
        </w:rPr>
        <w:t>日前填好《国家奖学金申请审批表》</w:t>
      </w:r>
      <w:r w:rsidR="00F53A6B">
        <w:rPr>
          <w:rFonts w:hint="eastAsia"/>
        </w:rPr>
        <w:t>纸质版</w:t>
      </w:r>
      <w:r>
        <w:rPr>
          <w:rFonts w:hint="eastAsia"/>
        </w:rPr>
        <w:t>给学院</w:t>
      </w:r>
      <w:r w:rsidR="00F53A6B">
        <w:rPr>
          <w:rFonts w:hint="eastAsia"/>
        </w:rPr>
        <w:t>学工办</w:t>
      </w:r>
      <w:r>
        <w:rPr>
          <w:rFonts w:hint="eastAsia"/>
        </w:rPr>
        <w:t>，由学院提交给学校，且</w:t>
      </w:r>
      <w:r>
        <w:t>必须</w:t>
      </w:r>
      <w:r>
        <w:rPr>
          <w:rFonts w:hint="eastAsia"/>
        </w:rPr>
        <w:t>在1</w:t>
      </w:r>
      <w:r>
        <w:t>0</w:t>
      </w:r>
      <w:r>
        <w:rPr>
          <w:rFonts w:hint="eastAsia"/>
        </w:rPr>
        <w:t>月</w:t>
      </w:r>
      <w:r w:rsidR="00E470B1">
        <w:t>1</w:t>
      </w:r>
      <w:r>
        <w:rPr>
          <w:rFonts w:hint="eastAsia"/>
        </w:rPr>
        <w:t>日前自行登录奖学金系统申报，否则取消评奖资格。</w:t>
      </w:r>
    </w:p>
    <w:p w:rsidR="0006728B" w:rsidRDefault="008973F9">
      <w:pPr>
        <w:pStyle w:val="a8"/>
        <w:numPr>
          <w:ilvl w:val="0"/>
          <w:numId w:val="4"/>
        </w:numPr>
        <w:ind w:firstLineChars="0"/>
      </w:pPr>
      <w:r>
        <w:rPr>
          <w:rFonts w:hint="eastAsia"/>
        </w:rPr>
        <w:t>国家励志奖学金。此项工作必须在10月</w:t>
      </w:r>
      <w:r w:rsidR="00D67B82">
        <w:t>9</w:t>
      </w:r>
      <w:r>
        <w:rPr>
          <w:rFonts w:hint="eastAsia"/>
        </w:rPr>
        <w:t>日前完成。</w:t>
      </w:r>
    </w:p>
    <w:p w:rsidR="0006728B" w:rsidRDefault="008973F9">
      <w:pPr>
        <w:pStyle w:val="a8"/>
        <w:numPr>
          <w:ilvl w:val="0"/>
          <w:numId w:val="7"/>
        </w:numPr>
        <w:ind w:firstLineChars="0"/>
      </w:pPr>
      <w:r>
        <w:t>根据优秀学生奖学金的评选结果，结合国家</w:t>
      </w:r>
      <w:r>
        <w:rPr>
          <w:rFonts w:hint="eastAsia"/>
        </w:rPr>
        <w:t>励志</w:t>
      </w:r>
      <w:r>
        <w:t>奖学金的要求，</w:t>
      </w:r>
      <w:r>
        <w:rPr>
          <w:rFonts w:hint="eastAsia"/>
        </w:rPr>
        <w:t>由学院</w:t>
      </w:r>
      <w:r>
        <w:t>筛选出国家</w:t>
      </w:r>
      <w:r>
        <w:rPr>
          <w:rFonts w:hint="eastAsia"/>
        </w:rPr>
        <w:t>励志</w:t>
      </w:r>
      <w:r>
        <w:t>奖学金的推荐候选人。必须</w:t>
      </w:r>
      <w:r>
        <w:rPr>
          <w:rFonts w:hint="eastAsia"/>
        </w:rPr>
        <w:t>是困难数据库中的学生，未通过困难认定的不可参评。</w:t>
      </w:r>
    </w:p>
    <w:p w:rsidR="0006728B" w:rsidRDefault="008973F9">
      <w:pPr>
        <w:pStyle w:val="a8"/>
        <w:numPr>
          <w:ilvl w:val="0"/>
          <w:numId w:val="7"/>
        </w:numPr>
        <w:ind w:firstLineChars="0"/>
      </w:pPr>
      <w:r>
        <w:t>被推荐的候选人必须</w:t>
      </w:r>
      <w:r>
        <w:rPr>
          <w:rFonts w:hint="eastAsia"/>
        </w:rPr>
        <w:t>在1</w:t>
      </w:r>
      <w:r>
        <w:t>0</w:t>
      </w:r>
      <w:r>
        <w:rPr>
          <w:rFonts w:hint="eastAsia"/>
        </w:rPr>
        <w:t>月</w:t>
      </w:r>
      <w:r w:rsidR="00F53A6B">
        <w:t>1</w:t>
      </w:r>
      <w:r>
        <w:rPr>
          <w:rFonts w:hint="eastAsia"/>
        </w:rPr>
        <w:t>日前自行登录奖学金系统申报，否则取消评</w:t>
      </w:r>
      <w:r>
        <w:rPr>
          <w:rFonts w:hint="eastAsia"/>
        </w:rPr>
        <w:lastRenderedPageBreak/>
        <w:t>奖资格。</w:t>
      </w:r>
    </w:p>
    <w:p w:rsidR="0006728B" w:rsidRDefault="008973F9" w:rsidP="0014206D">
      <w:pPr>
        <w:pStyle w:val="a8"/>
        <w:numPr>
          <w:ilvl w:val="0"/>
          <w:numId w:val="4"/>
        </w:numPr>
        <w:ind w:firstLineChars="0"/>
      </w:pPr>
      <w:r>
        <w:rPr>
          <w:rFonts w:hint="eastAsia"/>
        </w:rPr>
        <w:t>社会捐赠奖学金。</w:t>
      </w:r>
      <w:r w:rsidR="00D67B82">
        <w:rPr>
          <w:rFonts w:hint="eastAsia"/>
        </w:rPr>
        <w:t>今年学校</w:t>
      </w:r>
      <w:r w:rsidR="0014206D">
        <w:rPr>
          <w:rFonts w:hint="eastAsia"/>
        </w:rPr>
        <w:t>名额很少，旅院没有名额。</w:t>
      </w:r>
    </w:p>
    <w:p w:rsidR="0006728B" w:rsidRDefault="008973F9">
      <w:pPr>
        <w:pStyle w:val="a8"/>
        <w:numPr>
          <w:ilvl w:val="0"/>
          <w:numId w:val="4"/>
        </w:numPr>
        <w:ind w:firstLineChars="0"/>
      </w:pPr>
      <w:r>
        <w:rPr>
          <w:rFonts w:hint="eastAsia"/>
        </w:rPr>
        <w:t>中山大学励志奖学金。 此项工作必须在10月</w:t>
      </w:r>
      <w:r w:rsidR="00D24C17">
        <w:t>15</w:t>
      </w:r>
      <w:r>
        <w:rPr>
          <w:rFonts w:hint="eastAsia"/>
        </w:rPr>
        <w:t>日前完成。</w:t>
      </w:r>
    </w:p>
    <w:p w:rsidR="0006728B" w:rsidRDefault="008973F9">
      <w:pPr>
        <w:pStyle w:val="a8"/>
        <w:numPr>
          <w:ilvl w:val="0"/>
          <w:numId w:val="9"/>
        </w:numPr>
        <w:ind w:firstLineChars="0"/>
      </w:pPr>
      <w:r>
        <w:rPr>
          <w:rFonts w:hint="eastAsia"/>
        </w:rPr>
        <w:t>中山大学励志奖学金的对象是贫困学生，根据9月</w:t>
      </w:r>
      <w:r w:rsidR="004720B1">
        <w:t>30</w:t>
      </w:r>
      <w:r>
        <w:rPr>
          <w:rFonts w:hint="eastAsia"/>
        </w:rPr>
        <w:t>日前完成公示的奖学金信息汇总表，由学院筛选出符合条件的推荐候选人。</w:t>
      </w:r>
    </w:p>
    <w:p w:rsidR="0006728B" w:rsidRDefault="008973F9">
      <w:pPr>
        <w:pStyle w:val="a8"/>
        <w:numPr>
          <w:ilvl w:val="0"/>
          <w:numId w:val="9"/>
        </w:numPr>
        <w:ind w:firstLineChars="0"/>
      </w:pPr>
      <w:r>
        <w:t>被推荐的候选人必须</w:t>
      </w:r>
      <w:r>
        <w:rPr>
          <w:rFonts w:hint="eastAsia"/>
        </w:rPr>
        <w:t>在1</w:t>
      </w:r>
      <w:r>
        <w:t>0</w:t>
      </w:r>
      <w:r>
        <w:rPr>
          <w:rFonts w:hint="eastAsia"/>
        </w:rPr>
        <w:t>月</w:t>
      </w:r>
      <w:r w:rsidR="002C64DF">
        <w:t>1</w:t>
      </w:r>
      <w:r>
        <w:rPr>
          <w:rFonts w:hint="eastAsia"/>
        </w:rPr>
        <w:t>日前自行登录奖学金系统申报，否则取消评奖资格。</w:t>
      </w:r>
    </w:p>
    <w:p w:rsidR="0006728B" w:rsidRDefault="008973F9">
      <w:pPr>
        <w:pStyle w:val="a8"/>
        <w:numPr>
          <w:ilvl w:val="0"/>
          <w:numId w:val="4"/>
        </w:numPr>
        <w:ind w:firstLineChars="0"/>
      </w:pPr>
      <w:r>
        <w:rPr>
          <w:rFonts w:hint="eastAsia"/>
        </w:rPr>
        <w:t>中山大学专项奖学金。此项工作必须在10月</w:t>
      </w:r>
      <w:r w:rsidR="00D24C17">
        <w:t>15</w:t>
      </w:r>
      <w:r>
        <w:rPr>
          <w:rFonts w:hint="eastAsia"/>
        </w:rPr>
        <w:t>日前完成。</w:t>
      </w:r>
    </w:p>
    <w:p w:rsidR="0006728B" w:rsidRDefault="008973F9">
      <w:pPr>
        <w:pStyle w:val="a8"/>
        <w:numPr>
          <w:ilvl w:val="0"/>
          <w:numId w:val="10"/>
        </w:numPr>
        <w:ind w:firstLineChars="0"/>
      </w:pPr>
      <w:r>
        <w:rPr>
          <w:rFonts w:hint="eastAsia"/>
        </w:rPr>
        <w:t>目前旅院设立了四种</w:t>
      </w:r>
      <w:r w:rsidR="00875C29" w:rsidRPr="00731E79">
        <w:rPr>
          <w:rFonts w:hint="eastAsia"/>
          <w:b/>
        </w:rPr>
        <w:t>校级</w:t>
      </w:r>
      <w:r>
        <w:rPr>
          <w:rFonts w:hint="eastAsia"/>
        </w:rPr>
        <w:t>专项奖学金。在以上几项奖学金评选结束后，专门发布</w:t>
      </w:r>
      <w:r w:rsidR="00731E79">
        <w:rPr>
          <w:rFonts w:hint="eastAsia"/>
        </w:rPr>
        <w:t>校级</w:t>
      </w:r>
      <w:r>
        <w:rPr>
          <w:rFonts w:hint="eastAsia"/>
        </w:rPr>
        <w:t>专项奖学金的评选工作安排。</w:t>
      </w:r>
    </w:p>
    <w:p w:rsidR="0006728B" w:rsidRDefault="008973F9">
      <w:pPr>
        <w:pStyle w:val="a8"/>
        <w:numPr>
          <w:ilvl w:val="0"/>
          <w:numId w:val="10"/>
        </w:numPr>
        <w:ind w:firstLineChars="0"/>
      </w:pPr>
      <w:r>
        <w:rPr>
          <w:rFonts w:hint="eastAsia"/>
        </w:rPr>
        <w:t>已获得以上</w:t>
      </w:r>
      <w:r w:rsidR="008A38D5">
        <w:rPr>
          <w:rFonts w:hint="eastAsia"/>
        </w:rPr>
        <w:t>几项</w:t>
      </w:r>
      <w:r>
        <w:rPr>
          <w:rFonts w:hint="eastAsia"/>
        </w:rPr>
        <w:t>奖学金的同学，</w:t>
      </w:r>
      <w:r w:rsidR="00C949BF">
        <w:rPr>
          <w:rFonts w:hint="eastAsia"/>
        </w:rPr>
        <w:t>在参评</w:t>
      </w:r>
      <w:r w:rsidR="00731E79">
        <w:rPr>
          <w:rFonts w:hint="eastAsia"/>
        </w:rPr>
        <w:t>校级</w:t>
      </w:r>
      <w:r>
        <w:rPr>
          <w:rFonts w:hint="eastAsia"/>
        </w:rPr>
        <w:t>专项奖学金</w:t>
      </w:r>
      <w:r w:rsidR="00C949BF">
        <w:rPr>
          <w:rFonts w:hint="eastAsia"/>
        </w:rPr>
        <w:t>时只</w:t>
      </w:r>
      <w:bookmarkStart w:id="0" w:name="_GoBack"/>
      <w:bookmarkEnd w:id="0"/>
      <w:r w:rsidR="00C949BF">
        <w:rPr>
          <w:rFonts w:hint="eastAsia"/>
        </w:rPr>
        <w:t>作候补人选</w:t>
      </w:r>
      <w:r>
        <w:rPr>
          <w:rFonts w:hint="eastAsia"/>
        </w:rPr>
        <w:t>。</w:t>
      </w:r>
    </w:p>
    <w:p w:rsidR="002C64DF" w:rsidRDefault="002C64DF" w:rsidP="002C64DF">
      <w:pPr>
        <w:pStyle w:val="a8"/>
        <w:numPr>
          <w:ilvl w:val="0"/>
          <w:numId w:val="10"/>
        </w:numPr>
        <w:ind w:firstLineChars="0"/>
      </w:pPr>
      <w:r>
        <w:rPr>
          <w:rFonts w:hint="eastAsia"/>
        </w:rPr>
        <w:t>获评中山大学专项奖学金的同学，不需要登录奖学金系统申报，由学院统一导入评奖结果。</w:t>
      </w:r>
    </w:p>
    <w:p w:rsidR="00574818" w:rsidRDefault="00574818" w:rsidP="00574818">
      <w:pPr>
        <w:pStyle w:val="a8"/>
        <w:numPr>
          <w:ilvl w:val="0"/>
          <w:numId w:val="4"/>
        </w:numPr>
        <w:ind w:firstLineChars="0"/>
      </w:pPr>
      <w:r>
        <w:rPr>
          <w:rFonts w:hint="eastAsia"/>
        </w:rPr>
        <w:t>旅游学院</w:t>
      </w:r>
      <w:r w:rsidR="00102399">
        <w:rPr>
          <w:rFonts w:hint="eastAsia"/>
        </w:rPr>
        <w:t>院级</w:t>
      </w:r>
      <w:r>
        <w:rPr>
          <w:rFonts w:hint="eastAsia"/>
        </w:rPr>
        <w:t>专项奖学金。此项工作必须在10月20日前完成。</w:t>
      </w:r>
    </w:p>
    <w:p w:rsidR="00574818" w:rsidRDefault="00574818" w:rsidP="00D24C17">
      <w:pPr>
        <w:pStyle w:val="a8"/>
        <w:numPr>
          <w:ilvl w:val="0"/>
          <w:numId w:val="12"/>
        </w:numPr>
        <w:ind w:firstLineChars="0"/>
      </w:pPr>
      <w:r>
        <w:rPr>
          <w:rFonts w:hint="eastAsia"/>
        </w:rPr>
        <w:t>目前旅院设立了四种</w:t>
      </w:r>
      <w:r w:rsidR="00875C29" w:rsidRPr="00731E79">
        <w:rPr>
          <w:rFonts w:hint="eastAsia"/>
          <w:b/>
        </w:rPr>
        <w:t>院级</w:t>
      </w:r>
      <w:r>
        <w:rPr>
          <w:rFonts w:hint="eastAsia"/>
        </w:rPr>
        <w:t>专项奖学金。在以上几项奖学金评选结束后，专门发布</w:t>
      </w:r>
      <w:r w:rsidR="00731E79">
        <w:rPr>
          <w:rFonts w:hint="eastAsia"/>
        </w:rPr>
        <w:t>院级</w:t>
      </w:r>
      <w:r>
        <w:rPr>
          <w:rFonts w:hint="eastAsia"/>
        </w:rPr>
        <w:t>专项奖学金的评选工作安排。</w:t>
      </w:r>
    </w:p>
    <w:p w:rsidR="00574818" w:rsidRDefault="00DB48BF" w:rsidP="00DB48BF">
      <w:pPr>
        <w:pStyle w:val="a8"/>
        <w:numPr>
          <w:ilvl w:val="0"/>
          <w:numId w:val="12"/>
        </w:numPr>
        <w:ind w:firstLineChars="0"/>
      </w:pPr>
      <w:r w:rsidRPr="00DB48BF">
        <w:rPr>
          <w:rFonts w:hint="eastAsia"/>
        </w:rPr>
        <w:t>院级专项奖学金评奖对象为已获得本年度校级优秀奖学金但未获得校级专项奖学金的本科生。</w:t>
      </w:r>
    </w:p>
    <w:p w:rsidR="00DB48BF" w:rsidRDefault="00DB48BF" w:rsidP="00DB48BF">
      <w:pPr>
        <w:pStyle w:val="a8"/>
        <w:numPr>
          <w:ilvl w:val="0"/>
          <w:numId w:val="12"/>
        </w:numPr>
        <w:ind w:firstLineChars="0"/>
      </w:pPr>
      <w:r>
        <w:rPr>
          <w:rFonts w:hint="eastAsia"/>
        </w:rPr>
        <w:t>院级专项奖学金属于院级荣誉，由学院统一发放荣誉证书，不需录入奖学金系统。</w:t>
      </w:r>
    </w:p>
    <w:p w:rsidR="00574818" w:rsidRPr="00574818" w:rsidRDefault="00574818" w:rsidP="00574818">
      <w:pPr>
        <w:pStyle w:val="a8"/>
        <w:ind w:left="1500" w:firstLineChars="0" w:firstLine="0"/>
      </w:pPr>
    </w:p>
    <w:p w:rsidR="0006728B" w:rsidRDefault="003F06D2">
      <w:pPr>
        <w:pStyle w:val="a8"/>
        <w:numPr>
          <w:ilvl w:val="0"/>
          <w:numId w:val="1"/>
        </w:numPr>
        <w:ind w:firstLineChars="0"/>
      </w:pPr>
      <w:r>
        <w:rPr>
          <w:rFonts w:hint="eastAsia"/>
        </w:rPr>
        <w:t>相关附件：</w:t>
      </w:r>
    </w:p>
    <w:p w:rsidR="004D47C5" w:rsidRDefault="004D47C5" w:rsidP="004D47C5">
      <w:pPr>
        <w:pStyle w:val="a8"/>
        <w:numPr>
          <w:ilvl w:val="0"/>
          <w:numId w:val="11"/>
        </w:numPr>
        <w:ind w:firstLineChars="0"/>
      </w:pPr>
      <w:r w:rsidRPr="004D47C5">
        <w:rPr>
          <w:rFonts w:hint="eastAsia"/>
        </w:rPr>
        <w:t>学生处奖学金评选工作通知</w:t>
      </w:r>
      <w:r w:rsidR="003F06D2">
        <w:rPr>
          <w:rFonts w:hint="eastAsia"/>
        </w:rPr>
        <w:t>（内含多个文件）</w:t>
      </w:r>
    </w:p>
    <w:p w:rsidR="0006728B" w:rsidRDefault="004D47C5" w:rsidP="004D47C5">
      <w:pPr>
        <w:pStyle w:val="a8"/>
        <w:numPr>
          <w:ilvl w:val="0"/>
          <w:numId w:val="11"/>
        </w:numPr>
        <w:ind w:firstLineChars="0"/>
      </w:pPr>
      <w:r w:rsidRPr="004D47C5">
        <w:rPr>
          <w:rFonts w:hint="eastAsia"/>
        </w:rPr>
        <w:t>旅院奖学金评选细则</w:t>
      </w:r>
      <w:r w:rsidR="003F06D2">
        <w:rPr>
          <w:rFonts w:hint="eastAsia"/>
        </w:rPr>
        <w:t>（含多个文件）</w:t>
      </w:r>
    </w:p>
    <w:p w:rsidR="00291F9C" w:rsidRDefault="008973F9" w:rsidP="00FC589C">
      <w:pPr>
        <w:pStyle w:val="a8"/>
        <w:numPr>
          <w:ilvl w:val="0"/>
          <w:numId w:val="11"/>
        </w:numPr>
        <w:ind w:firstLineChars="0"/>
      </w:pPr>
      <w:r>
        <w:rPr>
          <w:rFonts w:hint="eastAsia"/>
        </w:rPr>
        <w:t>旅游学院</w:t>
      </w:r>
      <w:r w:rsidR="004D47C5">
        <w:t>2020</w:t>
      </w:r>
      <w:r>
        <w:t>-202</w:t>
      </w:r>
      <w:r w:rsidR="004D47C5">
        <w:t>1</w:t>
      </w:r>
      <w:r>
        <w:t>学年本科生奖学金名额分配表</w:t>
      </w:r>
    </w:p>
    <w:p w:rsidR="0006728B" w:rsidRDefault="00291F9C" w:rsidP="00FC589C">
      <w:pPr>
        <w:pStyle w:val="a8"/>
        <w:numPr>
          <w:ilvl w:val="0"/>
          <w:numId w:val="11"/>
        </w:numPr>
        <w:ind w:firstLineChars="0"/>
      </w:pPr>
      <w:r w:rsidRPr="00291F9C">
        <w:rPr>
          <w:rFonts w:hint="eastAsia"/>
        </w:rPr>
        <w:t>学生工作管理系统本科生奖学金模块使用手册（学生）</w:t>
      </w:r>
    </w:p>
    <w:sectPr w:rsidR="000672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3F9" w:rsidRDefault="008973F9" w:rsidP="008973F9">
      <w:r>
        <w:separator/>
      </w:r>
    </w:p>
  </w:endnote>
  <w:endnote w:type="continuationSeparator" w:id="0">
    <w:p w:rsidR="008973F9" w:rsidRDefault="008973F9" w:rsidP="0089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3F9" w:rsidRDefault="008973F9" w:rsidP="008973F9">
      <w:r>
        <w:separator/>
      </w:r>
    </w:p>
  </w:footnote>
  <w:footnote w:type="continuationSeparator" w:id="0">
    <w:p w:rsidR="008973F9" w:rsidRDefault="008973F9" w:rsidP="008973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0D7B"/>
    <w:multiLevelType w:val="multilevel"/>
    <w:tmpl w:val="078E0D7B"/>
    <w:lvl w:ilvl="0">
      <w:start w:val="1"/>
      <w:numFmt w:val="decimal"/>
      <w:lvlText w:val="%1."/>
      <w:lvlJc w:val="left"/>
      <w:pPr>
        <w:ind w:left="1500" w:hanging="360"/>
      </w:pPr>
      <w:rPr>
        <w:rFonts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1" w15:restartNumberingAfterBreak="0">
    <w:nsid w:val="1FD91207"/>
    <w:multiLevelType w:val="multilevel"/>
    <w:tmpl w:val="1FD9120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15D3098"/>
    <w:multiLevelType w:val="multilevel"/>
    <w:tmpl w:val="215D3098"/>
    <w:lvl w:ilvl="0">
      <w:start w:val="1"/>
      <w:numFmt w:val="decimal"/>
      <w:lvlText w:val="%1."/>
      <w:lvlJc w:val="left"/>
      <w:pPr>
        <w:ind w:left="1500" w:hanging="360"/>
      </w:pPr>
      <w:rPr>
        <w:rFonts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3" w15:restartNumberingAfterBreak="0">
    <w:nsid w:val="23B7516C"/>
    <w:multiLevelType w:val="multilevel"/>
    <w:tmpl w:val="23B7516C"/>
    <w:lvl w:ilvl="0">
      <w:start w:val="1"/>
      <w:numFmt w:val="decimal"/>
      <w:lvlText w:val="%1."/>
      <w:lvlJc w:val="left"/>
      <w:pPr>
        <w:ind w:left="1500" w:hanging="360"/>
      </w:pPr>
      <w:rPr>
        <w:rFonts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4" w15:restartNumberingAfterBreak="0">
    <w:nsid w:val="2C296756"/>
    <w:multiLevelType w:val="multilevel"/>
    <w:tmpl w:val="2C296756"/>
    <w:lvl w:ilvl="0">
      <w:start w:val="1"/>
      <w:numFmt w:val="decimal"/>
      <w:lvlText w:val="%1."/>
      <w:lvlJc w:val="left"/>
      <w:pPr>
        <w:ind w:left="1500" w:hanging="360"/>
      </w:pPr>
      <w:rPr>
        <w:rFonts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5" w15:restartNumberingAfterBreak="0">
    <w:nsid w:val="5E857037"/>
    <w:multiLevelType w:val="multilevel"/>
    <w:tmpl w:val="7E504A46"/>
    <w:lvl w:ilvl="0">
      <w:start w:val="1"/>
      <w:numFmt w:val="decimal"/>
      <w:lvlText w:val="%1."/>
      <w:lvlJc w:val="left"/>
      <w:pPr>
        <w:ind w:left="1500" w:hanging="360"/>
      </w:pPr>
      <w:rPr>
        <w:rFonts w:hint="default"/>
      </w:rPr>
    </w:lvl>
    <w:lvl w:ilvl="1">
      <w:start w:val="1"/>
      <w:numFmt w:val="lowerLetter"/>
      <w:lvlText w:val="%2)"/>
      <w:lvlJc w:val="left"/>
      <w:pPr>
        <w:ind w:left="1980" w:hanging="420"/>
      </w:pPr>
      <w:rPr>
        <w:rFonts w:hint="eastAsia"/>
      </w:rPr>
    </w:lvl>
    <w:lvl w:ilvl="2">
      <w:start w:val="1"/>
      <w:numFmt w:val="lowerRoman"/>
      <w:lvlText w:val="%3."/>
      <w:lvlJc w:val="right"/>
      <w:pPr>
        <w:ind w:left="2400" w:hanging="420"/>
      </w:pPr>
      <w:rPr>
        <w:rFonts w:hint="eastAsia"/>
      </w:rPr>
    </w:lvl>
    <w:lvl w:ilvl="3">
      <w:start w:val="1"/>
      <w:numFmt w:val="decimal"/>
      <w:lvlText w:val="%4."/>
      <w:lvlJc w:val="left"/>
      <w:pPr>
        <w:ind w:left="2820" w:hanging="420"/>
      </w:pPr>
      <w:rPr>
        <w:rFonts w:hint="eastAsia"/>
      </w:rPr>
    </w:lvl>
    <w:lvl w:ilvl="4">
      <w:start w:val="1"/>
      <w:numFmt w:val="lowerLetter"/>
      <w:lvlText w:val="%5)"/>
      <w:lvlJc w:val="left"/>
      <w:pPr>
        <w:ind w:left="3240" w:hanging="420"/>
      </w:pPr>
      <w:rPr>
        <w:rFonts w:hint="eastAsia"/>
      </w:rPr>
    </w:lvl>
    <w:lvl w:ilvl="5">
      <w:start w:val="1"/>
      <w:numFmt w:val="lowerRoman"/>
      <w:lvlText w:val="%6."/>
      <w:lvlJc w:val="right"/>
      <w:pPr>
        <w:ind w:left="3660" w:hanging="420"/>
      </w:pPr>
      <w:rPr>
        <w:rFonts w:hint="eastAsia"/>
      </w:rPr>
    </w:lvl>
    <w:lvl w:ilvl="6">
      <w:start w:val="1"/>
      <w:numFmt w:val="decimal"/>
      <w:lvlText w:val="%7."/>
      <w:lvlJc w:val="left"/>
      <w:pPr>
        <w:ind w:left="4080" w:hanging="420"/>
      </w:pPr>
      <w:rPr>
        <w:rFonts w:hint="eastAsia"/>
      </w:rPr>
    </w:lvl>
    <w:lvl w:ilvl="7">
      <w:start w:val="1"/>
      <w:numFmt w:val="lowerLetter"/>
      <w:lvlText w:val="%8)"/>
      <w:lvlJc w:val="left"/>
      <w:pPr>
        <w:ind w:left="4500" w:hanging="420"/>
      </w:pPr>
      <w:rPr>
        <w:rFonts w:hint="eastAsia"/>
      </w:rPr>
    </w:lvl>
    <w:lvl w:ilvl="8">
      <w:start w:val="1"/>
      <w:numFmt w:val="lowerRoman"/>
      <w:lvlText w:val="%9."/>
      <w:lvlJc w:val="right"/>
      <w:pPr>
        <w:ind w:left="4920" w:hanging="420"/>
      </w:pPr>
      <w:rPr>
        <w:rFonts w:hint="eastAsia"/>
      </w:rPr>
    </w:lvl>
  </w:abstractNum>
  <w:abstractNum w:abstractNumId="6" w15:restartNumberingAfterBreak="0">
    <w:nsid w:val="60FD052D"/>
    <w:multiLevelType w:val="multilevel"/>
    <w:tmpl w:val="60FD052D"/>
    <w:lvl w:ilvl="0">
      <w:start w:val="1"/>
      <w:numFmt w:val="decimal"/>
      <w:lvlText w:val="%1."/>
      <w:lvlJc w:val="left"/>
      <w:pPr>
        <w:ind w:left="1500" w:hanging="360"/>
      </w:pPr>
      <w:rPr>
        <w:rFonts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7" w15:restartNumberingAfterBreak="0">
    <w:nsid w:val="6CB05BA0"/>
    <w:multiLevelType w:val="multilevel"/>
    <w:tmpl w:val="6CB05BA0"/>
    <w:lvl w:ilvl="0">
      <w:start w:val="1"/>
      <w:numFmt w:val="decimal"/>
      <w:lvlText w:val="%1."/>
      <w:lvlJc w:val="left"/>
      <w:pPr>
        <w:ind w:left="1500" w:hanging="360"/>
      </w:pPr>
      <w:rPr>
        <w:rFonts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8" w15:restartNumberingAfterBreak="0">
    <w:nsid w:val="6EB86958"/>
    <w:multiLevelType w:val="multilevel"/>
    <w:tmpl w:val="6EB86958"/>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740375FF"/>
    <w:multiLevelType w:val="multilevel"/>
    <w:tmpl w:val="740375FF"/>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B636714"/>
    <w:multiLevelType w:val="multilevel"/>
    <w:tmpl w:val="7B636714"/>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7C8D0793"/>
    <w:multiLevelType w:val="multilevel"/>
    <w:tmpl w:val="7C8D0793"/>
    <w:lvl w:ilvl="0">
      <w:start w:val="1"/>
      <w:numFmt w:val="japaneseCounting"/>
      <w:lvlText w:val="（%1）"/>
      <w:lvlJc w:val="left"/>
      <w:pPr>
        <w:ind w:left="1140" w:hanging="7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9"/>
  </w:num>
  <w:num w:numId="2">
    <w:abstractNumId w:val="11"/>
  </w:num>
  <w:num w:numId="3">
    <w:abstractNumId w:val="10"/>
  </w:num>
  <w:num w:numId="4">
    <w:abstractNumId w:val="8"/>
  </w:num>
  <w:num w:numId="5">
    <w:abstractNumId w:val="3"/>
  </w:num>
  <w:num w:numId="6">
    <w:abstractNumId w:val="4"/>
  </w:num>
  <w:num w:numId="7">
    <w:abstractNumId w:val="7"/>
  </w:num>
  <w:num w:numId="8">
    <w:abstractNumId w:val="2"/>
  </w:num>
  <w:num w:numId="9">
    <w:abstractNumId w:val="0"/>
  </w:num>
  <w:num w:numId="10">
    <w:abstractNumId w:val="6"/>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B6"/>
    <w:rsid w:val="00034F0A"/>
    <w:rsid w:val="000638E4"/>
    <w:rsid w:val="0006728B"/>
    <w:rsid w:val="0007437C"/>
    <w:rsid w:val="00102399"/>
    <w:rsid w:val="00126A2A"/>
    <w:rsid w:val="0014206D"/>
    <w:rsid w:val="001B6D6A"/>
    <w:rsid w:val="001D6690"/>
    <w:rsid w:val="001F67EF"/>
    <w:rsid w:val="00214100"/>
    <w:rsid w:val="0026360B"/>
    <w:rsid w:val="00266FA7"/>
    <w:rsid w:val="00291F9C"/>
    <w:rsid w:val="002C64DF"/>
    <w:rsid w:val="003026E2"/>
    <w:rsid w:val="00324FDA"/>
    <w:rsid w:val="00331E94"/>
    <w:rsid w:val="003345E8"/>
    <w:rsid w:val="003455AF"/>
    <w:rsid w:val="003D070E"/>
    <w:rsid w:val="003F06D2"/>
    <w:rsid w:val="00465A5F"/>
    <w:rsid w:val="004720B1"/>
    <w:rsid w:val="00480A56"/>
    <w:rsid w:val="004833DA"/>
    <w:rsid w:val="004D47C5"/>
    <w:rsid w:val="005167D7"/>
    <w:rsid w:val="00525752"/>
    <w:rsid w:val="00551A85"/>
    <w:rsid w:val="00574818"/>
    <w:rsid w:val="00593AFD"/>
    <w:rsid w:val="005A3AFE"/>
    <w:rsid w:val="0070534D"/>
    <w:rsid w:val="00731E79"/>
    <w:rsid w:val="00831990"/>
    <w:rsid w:val="00852A63"/>
    <w:rsid w:val="00875C29"/>
    <w:rsid w:val="008779A8"/>
    <w:rsid w:val="008973F9"/>
    <w:rsid w:val="008A38D5"/>
    <w:rsid w:val="008C49B6"/>
    <w:rsid w:val="008C7064"/>
    <w:rsid w:val="008E0BDF"/>
    <w:rsid w:val="009533C1"/>
    <w:rsid w:val="00955AA7"/>
    <w:rsid w:val="009776B0"/>
    <w:rsid w:val="009B74DA"/>
    <w:rsid w:val="00A459EC"/>
    <w:rsid w:val="00A53755"/>
    <w:rsid w:val="00AA3F2C"/>
    <w:rsid w:val="00AB3522"/>
    <w:rsid w:val="00B243CC"/>
    <w:rsid w:val="00B308E5"/>
    <w:rsid w:val="00B571DC"/>
    <w:rsid w:val="00B72BC5"/>
    <w:rsid w:val="00C949BF"/>
    <w:rsid w:val="00CB3E8F"/>
    <w:rsid w:val="00D24C17"/>
    <w:rsid w:val="00D4284B"/>
    <w:rsid w:val="00D62171"/>
    <w:rsid w:val="00D67B82"/>
    <w:rsid w:val="00D80296"/>
    <w:rsid w:val="00DB402F"/>
    <w:rsid w:val="00DB48BF"/>
    <w:rsid w:val="00E470B1"/>
    <w:rsid w:val="00E721AB"/>
    <w:rsid w:val="00EB377F"/>
    <w:rsid w:val="00EC0A0C"/>
    <w:rsid w:val="00F31E31"/>
    <w:rsid w:val="00F501CE"/>
    <w:rsid w:val="00F53819"/>
    <w:rsid w:val="00F53A6B"/>
    <w:rsid w:val="14AC6DE3"/>
    <w:rsid w:val="17D64EF8"/>
    <w:rsid w:val="1D5008FB"/>
    <w:rsid w:val="3A271325"/>
    <w:rsid w:val="44580296"/>
    <w:rsid w:val="481C1B7A"/>
    <w:rsid w:val="4AE23A24"/>
    <w:rsid w:val="4BF00DD2"/>
    <w:rsid w:val="5987309E"/>
    <w:rsid w:val="5EE5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C69E2E"/>
  <w15:docId w15:val="{185224D6-9585-4AFA-991D-D4388E69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a.sysu.edu.cn/oa/info/my/000000007bc38349017be39adc005478/index%20&#65292;&#65288;2021&#24180;9&#26376;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muxiaolu</dc:creator>
  <cp:lastModifiedBy>muxiaolu</cp:lastModifiedBy>
  <cp:revision>71</cp:revision>
  <dcterms:created xsi:type="dcterms:W3CDTF">2020-09-18T08:59:00Z</dcterms:created>
  <dcterms:modified xsi:type="dcterms:W3CDTF">2021-09-17T03:41:00Z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