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FA61A" w14:textId="3461FFAA" w:rsidR="00082C76" w:rsidRPr="00E52C04" w:rsidRDefault="005D2132" w:rsidP="00E52C04">
      <w:pPr>
        <w:spacing w:line="560" w:lineRule="atLeast"/>
        <w:jc w:val="center"/>
        <w:rPr>
          <w:rFonts w:ascii="方正小标宋简体" w:eastAsia="方正小标宋简体"/>
          <w:color w:val="000000"/>
          <w:kern w:val="0"/>
          <w:sz w:val="44"/>
          <w:szCs w:val="44"/>
        </w:rPr>
      </w:pPr>
      <w:bookmarkStart w:id="0" w:name="OLE_LINK1"/>
      <w:r w:rsidRPr="00E52C04">
        <w:rPr>
          <w:rFonts w:ascii="方正小标宋简体" w:eastAsia="方正小标宋简体" w:hint="eastAsia"/>
          <w:color w:val="000000"/>
          <w:kern w:val="0"/>
          <w:sz w:val="44"/>
          <w:szCs w:val="44"/>
        </w:rPr>
        <w:t>旅游学院文明宿舍评选</w:t>
      </w:r>
      <w:r w:rsidR="00AA5B71">
        <w:rPr>
          <w:rFonts w:ascii="方正小标宋简体" w:eastAsia="方正小标宋简体" w:hint="eastAsia"/>
          <w:color w:val="000000"/>
          <w:kern w:val="0"/>
          <w:sz w:val="44"/>
          <w:szCs w:val="44"/>
        </w:rPr>
        <w:t>实施</w:t>
      </w:r>
      <w:r w:rsidRPr="00E52C04">
        <w:rPr>
          <w:rFonts w:ascii="方正小标宋简体" w:eastAsia="方正小标宋简体" w:hint="eastAsia"/>
          <w:color w:val="000000"/>
          <w:kern w:val="0"/>
          <w:sz w:val="44"/>
          <w:szCs w:val="44"/>
        </w:rPr>
        <w:t>方案</w:t>
      </w:r>
    </w:p>
    <w:bookmarkEnd w:id="0"/>
    <w:p w14:paraId="49941BE5" w14:textId="77777777" w:rsidR="00082C76" w:rsidRPr="00E52C04" w:rsidRDefault="00082C76" w:rsidP="00E52C04">
      <w:pPr>
        <w:spacing w:line="560" w:lineRule="atLeast"/>
        <w:rPr>
          <w:rFonts w:ascii="仿宋_GB2312" w:eastAsia="仿宋_GB2312"/>
          <w:sz w:val="18"/>
          <w:szCs w:val="18"/>
        </w:rPr>
      </w:pPr>
    </w:p>
    <w:p w14:paraId="51FF021F" w14:textId="77777777" w:rsidR="00082C76" w:rsidRPr="00E52C04" w:rsidRDefault="00082C76" w:rsidP="00E52C04">
      <w:pPr>
        <w:spacing w:line="560" w:lineRule="atLeast"/>
        <w:rPr>
          <w:rFonts w:ascii="仿宋_GB2312" w:eastAsia="仿宋_GB2312"/>
          <w:sz w:val="18"/>
          <w:szCs w:val="18"/>
        </w:rPr>
      </w:pPr>
    </w:p>
    <w:p w14:paraId="3F01489C" w14:textId="77777777" w:rsidR="00082C76" w:rsidRPr="00E52C04" w:rsidRDefault="005D2132" w:rsidP="00E52C04">
      <w:pPr>
        <w:widowControl/>
        <w:topLinePunct/>
        <w:adjustRightInd w:val="0"/>
        <w:snapToGrid w:val="0"/>
        <w:spacing w:line="560" w:lineRule="atLeast"/>
        <w:ind w:firstLineChars="200" w:firstLine="640"/>
        <w:outlineLvl w:val="0"/>
        <w:rPr>
          <w:rFonts w:ascii="黑体" w:eastAsia="黑体" w:hAnsi="黑体" w:hint="eastAsia"/>
          <w:color w:val="000000"/>
          <w:kern w:val="0"/>
          <w:sz w:val="32"/>
          <w:szCs w:val="32"/>
        </w:rPr>
      </w:pPr>
      <w:r w:rsidRPr="00E52C04">
        <w:rPr>
          <w:rFonts w:ascii="黑体" w:eastAsia="黑体" w:hAnsi="黑体" w:hint="eastAsia"/>
          <w:color w:val="000000"/>
          <w:kern w:val="0"/>
          <w:sz w:val="32"/>
          <w:szCs w:val="32"/>
        </w:rPr>
        <w:t>一、评选对象</w:t>
      </w:r>
    </w:p>
    <w:p w14:paraId="2F4B7159" w14:textId="77777777" w:rsidR="00082C76" w:rsidRPr="00E52C04" w:rsidRDefault="005D2132" w:rsidP="00E52C04">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t>本单位所有学生宿舍。</w:t>
      </w:r>
    </w:p>
    <w:p w14:paraId="7C4833A7" w14:textId="77777777" w:rsidR="00082C76" w:rsidRPr="00E52C04" w:rsidRDefault="005D2132" w:rsidP="00E52C04">
      <w:pPr>
        <w:widowControl/>
        <w:topLinePunct/>
        <w:adjustRightInd w:val="0"/>
        <w:snapToGrid w:val="0"/>
        <w:spacing w:line="560" w:lineRule="atLeast"/>
        <w:ind w:firstLineChars="200" w:firstLine="640"/>
        <w:outlineLvl w:val="0"/>
        <w:rPr>
          <w:rFonts w:ascii="黑体" w:eastAsia="黑体" w:hAnsi="黑体" w:hint="eastAsia"/>
          <w:color w:val="000000"/>
          <w:kern w:val="0"/>
          <w:sz w:val="32"/>
          <w:szCs w:val="32"/>
        </w:rPr>
      </w:pPr>
      <w:r w:rsidRPr="00E52C04">
        <w:rPr>
          <w:rFonts w:ascii="黑体" w:eastAsia="黑体" w:hAnsi="黑体" w:hint="eastAsia"/>
          <w:color w:val="000000"/>
          <w:kern w:val="0"/>
          <w:sz w:val="32"/>
          <w:szCs w:val="32"/>
        </w:rPr>
        <w:t>二、评选条件</w:t>
      </w:r>
    </w:p>
    <w:p w14:paraId="78F28314" w14:textId="77777777" w:rsidR="00082C76" w:rsidRPr="00E52C04" w:rsidRDefault="005D2132" w:rsidP="00E52C04">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t>参评宿舍必须满足以下所有条件：</w:t>
      </w:r>
    </w:p>
    <w:p w14:paraId="0A9B8863" w14:textId="77777777" w:rsidR="00082C76" w:rsidRPr="00E52C04" w:rsidRDefault="005D2132" w:rsidP="00E52C04">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t>（一）宿舍成员自觉维护宪法确立的根本制度和国家利益，坚持正确的政治方向；</w:t>
      </w:r>
    </w:p>
    <w:p w14:paraId="0BCBE3A8" w14:textId="7842C67D" w:rsidR="00082C76" w:rsidRPr="00E52C04" w:rsidRDefault="005D2132" w:rsidP="00E52C04">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t>（二）宿舍成员遵守宪法、法律、法规，遵守公民道德规范，爱护学校荣誉，遵守学校各项规章制度，模范遵守《中山大学学生宿舍管理办法（试行）》，无恶意欠缴住宿费和水电费的行为；</w:t>
      </w:r>
    </w:p>
    <w:p w14:paraId="27E96585" w14:textId="77777777" w:rsidR="00082C76" w:rsidRPr="00E52C04" w:rsidRDefault="005D2132" w:rsidP="00E52C04">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t>（三）每间宿舍应推选宿舍长一名，宿舍</w:t>
      </w:r>
      <w:proofErr w:type="gramStart"/>
      <w:r w:rsidRPr="00E52C04">
        <w:rPr>
          <w:rFonts w:ascii="仿宋_GB2312" w:eastAsia="仿宋_GB2312" w:hint="eastAsia"/>
          <w:color w:val="000000"/>
          <w:kern w:val="0"/>
          <w:sz w:val="32"/>
          <w:szCs w:val="32"/>
        </w:rPr>
        <w:t>长积极</w:t>
      </w:r>
      <w:proofErr w:type="gramEnd"/>
      <w:r w:rsidRPr="00E52C04">
        <w:rPr>
          <w:rFonts w:ascii="仿宋_GB2312" w:eastAsia="仿宋_GB2312" w:hint="eastAsia"/>
          <w:color w:val="000000"/>
          <w:kern w:val="0"/>
          <w:sz w:val="32"/>
          <w:szCs w:val="32"/>
        </w:rPr>
        <w:t>参加学生宿舍管理培训；</w:t>
      </w:r>
    </w:p>
    <w:p w14:paraId="3FE86FB7" w14:textId="77777777" w:rsidR="00082C76" w:rsidRPr="00E52C04" w:rsidRDefault="005D2132" w:rsidP="00E52C04">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t>（四）宿舍制度健全，有宿舍公约。宿舍</w:t>
      </w:r>
      <w:proofErr w:type="gramStart"/>
      <w:r w:rsidRPr="00E52C04">
        <w:rPr>
          <w:rFonts w:ascii="仿宋_GB2312" w:eastAsia="仿宋_GB2312" w:hint="eastAsia"/>
          <w:color w:val="000000"/>
          <w:kern w:val="0"/>
          <w:sz w:val="32"/>
          <w:szCs w:val="32"/>
        </w:rPr>
        <w:t>长认真</w:t>
      </w:r>
      <w:proofErr w:type="gramEnd"/>
      <w:r w:rsidRPr="00E52C04">
        <w:rPr>
          <w:rFonts w:ascii="仿宋_GB2312" w:eastAsia="仿宋_GB2312" w:hint="eastAsia"/>
          <w:color w:val="000000"/>
          <w:kern w:val="0"/>
          <w:sz w:val="32"/>
          <w:szCs w:val="32"/>
        </w:rPr>
        <w:t>负责，制度能贯彻落实；</w:t>
      </w:r>
    </w:p>
    <w:p w14:paraId="5312957F" w14:textId="77777777" w:rsidR="00082C76" w:rsidRPr="00E52C04" w:rsidRDefault="005D2132" w:rsidP="00E52C04">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t>（五）宿舍凝聚力强，有良好的宿舍文化，宿舍整体氛围和谐、健康、向上；</w:t>
      </w:r>
    </w:p>
    <w:p w14:paraId="0AFE170F" w14:textId="77777777" w:rsidR="00082C76" w:rsidRPr="00E52C04" w:rsidRDefault="005D2132" w:rsidP="00E52C04">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t>（六）宿舍学习气氛浓厚，具有优良学风；</w:t>
      </w:r>
    </w:p>
    <w:p w14:paraId="50C75FD5" w14:textId="19E95212" w:rsidR="00082C76" w:rsidRPr="00E52C04" w:rsidRDefault="005D2132" w:rsidP="00E52C04">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t>（七）宿舍成员积极参加体育锻炼，本科生体质健康测试合格率达100%（不包含获批准免测学生）</w:t>
      </w:r>
      <w:r w:rsidR="00634178">
        <w:rPr>
          <w:rFonts w:ascii="仿宋_GB2312" w:eastAsia="仿宋_GB2312" w:hint="eastAsia"/>
          <w:color w:val="000000"/>
          <w:kern w:val="0"/>
          <w:sz w:val="32"/>
          <w:szCs w:val="32"/>
        </w:rPr>
        <w:t>，</w:t>
      </w:r>
      <w:r w:rsidRPr="00E52C04">
        <w:rPr>
          <w:rFonts w:ascii="仿宋_GB2312" w:eastAsia="仿宋_GB2312" w:hint="eastAsia"/>
          <w:color w:val="000000"/>
          <w:kern w:val="0"/>
          <w:sz w:val="32"/>
          <w:szCs w:val="32"/>
        </w:rPr>
        <w:t>研究生</w:t>
      </w:r>
      <w:r w:rsidR="00634178">
        <w:rPr>
          <w:rFonts w:ascii="仿宋_GB2312" w:eastAsia="仿宋_GB2312" w:hint="eastAsia"/>
          <w:color w:val="000000"/>
          <w:kern w:val="0"/>
          <w:sz w:val="32"/>
          <w:szCs w:val="32"/>
        </w:rPr>
        <w:t>无</w:t>
      </w:r>
      <w:r w:rsidRPr="00E52C04">
        <w:rPr>
          <w:rFonts w:ascii="仿宋_GB2312" w:eastAsia="仿宋_GB2312" w:hint="eastAsia"/>
          <w:color w:val="000000"/>
          <w:kern w:val="0"/>
          <w:sz w:val="32"/>
          <w:szCs w:val="32"/>
        </w:rPr>
        <w:t>需参考体测成绩；</w:t>
      </w:r>
    </w:p>
    <w:p w14:paraId="0BB44FDD" w14:textId="77777777" w:rsidR="00082C76" w:rsidRPr="00E52C04" w:rsidRDefault="005D2132" w:rsidP="00E52C04">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lastRenderedPageBreak/>
        <w:t>（八）宿舍成员有良好的卫生习惯， 保持良好的个人卫生、宿舍内和公共区域环境卫生，自行打扫宿舍内的卫生，自觉参加以宿舍文明卫生为内容的劳动教育活动，共同创造文明、整洁、有序的住宿环境；</w:t>
      </w:r>
    </w:p>
    <w:p w14:paraId="1F6890D4" w14:textId="77777777" w:rsidR="00082C76" w:rsidRPr="00E52C04" w:rsidRDefault="005D2132" w:rsidP="00E52C04">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t>（九）宿舍成员安全意识强，按规范用水用电，积极参加安全教育活动，掌握一定的安全防范知识；</w:t>
      </w:r>
    </w:p>
    <w:p w14:paraId="0988C9B2" w14:textId="77777777" w:rsidR="00082C76" w:rsidRPr="00E52C04" w:rsidRDefault="005D2132" w:rsidP="00E52C04">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t>（十）宿舍成员按时作息，不干扰和影响其他成员的休息和学习；</w:t>
      </w:r>
    </w:p>
    <w:p w14:paraId="5FAE5960" w14:textId="77777777" w:rsidR="00082C76" w:rsidRPr="00E52C04" w:rsidRDefault="005D2132" w:rsidP="00E52C04">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t>（十一）宿舍成员爱护宿舍环境，爱护公物，妥善保管和使用宿舍设施；</w:t>
      </w:r>
    </w:p>
    <w:p w14:paraId="3EA79C0E" w14:textId="77777777" w:rsidR="00082C76" w:rsidRPr="00E52C04" w:rsidRDefault="005D2132" w:rsidP="00E52C04">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t>（十二）在评选年度内，宿舍成员受到学院通报批评或学校纪律处分，或者学生宿舍违反《中山大学学生宿舍管理办法（试行）》的，不得申报文明宿舍。</w:t>
      </w:r>
    </w:p>
    <w:p w14:paraId="5E612454" w14:textId="2573CE7E" w:rsidR="00AA5B71" w:rsidRDefault="005D2132" w:rsidP="00634178">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t>（十三）</w:t>
      </w:r>
      <w:r w:rsidR="00634178" w:rsidRPr="00634178">
        <w:rPr>
          <w:rFonts w:ascii="仿宋_GB2312" w:eastAsia="仿宋_GB2312" w:hint="eastAsia"/>
          <w:color w:val="000000"/>
          <w:kern w:val="0"/>
          <w:sz w:val="32"/>
          <w:szCs w:val="32"/>
        </w:rPr>
        <w:t>入住人数应占各类型房间应</w:t>
      </w:r>
      <w:proofErr w:type="gramStart"/>
      <w:r w:rsidR="00634178" w:rsidRPr="00634178">
        <w:rPr>
          <w:rFonts w:ascii="仿宋_GB2312" w:eastAsia="仿宋_GB2312" w:hint="eastAsia"/>
          <w:color w:val="000000"/>
          <w:kern w:val="0"/>
          <w:sz w:val="32"/>
          <w:szCs w:val="32"/>
        </w:rPr>
        <w:t>住人数</w:t>
      </w:r>
      <w:proofErr w:type="gramEnd"/>
      <w:r w:rsidR="00634178" w:rsidRPr="00634178">
        <w:rPr>
          <w:rFonts w:ascii="仿宋_GB2312" w:eastAsia="仿宋_GB2312" w:hint="eastAsia"/>
          <w:color w:val="000000"/>
          <w:kern w:val="0"/>
          <w:sz w:val="32"/>
          <w:szCs w:val="32"/>
        </w:rPr>
        <w:t>的75%以上</w:t>
      </w:r>
      <w:r w:rsidR="00634178">
        <w:rPr>
          <w:rFonts w:ascii="仿宋_GB2312" w:eastAsia="仿宋_GB2312" w:hint="eastAsia"/>
          <w:color w:val="000000"/>
          <w:kern w:val="0"/>
          <w:sz w:val="32"/>
          <w:szCs w:val="32"/>
        </w:rPr>
        <w:t>，</w:t>
      </w:r>
      <w:r w:rsidR="00634178" w:rsidRPr="00634178">
        <w:rPr>
          <w:rFonts w:ascii="仿宋_GB2312" w:eastAsia="仿宋_GB2312" w:hint="eastAsia"/>
          <w:color w:val="000000"/>
          <w:kern w:val="0"/>
          <w:sz w:val="32"/>
          <w:szCs w:val="32"/>
        </w:rPr>
        <w:t>宿舍中有多个培养单位学生居住的混合宿舍由宿舍长所在培养单位进行推荐。</w:t>
      </w:r>
    </w:p>
    <w:p w14:paraId="7A782577" w14:textId="14CA0205" w:rsidR="00082C76" w:rsidRPr="00E52C04" w:rsidRDefault="00AA5B71" w:rsidP="00634178">
      <w:pPr>
        <w:widowControl/>
        <w:topLinePunct/>
        <w:adjustRightInd w:val="0"/>
        <w:snapToGrid w:val="0"/>
        <w:spacing w:line="560" w:lineRule="atLeast"/>
        <w:ind w:firstLineChars="200" w:firstLine="640"/>
        <w:rPr>
          <w:rFonts w:ascii="仿宋_GB2312" w:eastAsia="仿宋_GB2312"/>
          <w:color w:val="000000"/>
          <w:kern w:val="0"/>
          <w:sz w:val="32"/>
          <w:szCs w:val="32"/>
        </w:rPr>
      </w:pPr>
      <w:r>
        <w:rPr>
          <w:rFonts w:ascii="仿宋_GB2312" w:eastAsia="仿宋_GB2312" w:hint="eastAsia"/>
          <w:color w:val="000000"/>
          <w:kern w:val="0"/>
          <w:sz w:val="32"/>
          <w:szCs w:val="32"/>
        </w:rPr>
        <w:t>（十四）所有参评材料数据统计自评选学年秋季学期至次年学校发布评选通知之日止。</w:t>
      </w:r>
    </w:p>
    <w:p w14:paraId="6E424827" w14:textId="77777777" w:rsidR="00082C76" w:rsidRPr="00E52C04" w:rsidRDefault="005D2132" w:rsidP="00E52C04">
      <w:pPr>
        <w:widowControl/>
        <w:topLinePunct/>
        <w:adjustRightInd w:val="0"/>
        <w:snapToGrid w:val="0"/>
        <w:spacing w:line="560" w:lineRule="atLeast"/>
        <w:ind w:firstLineChars="200" w:firstLine="640"/>
        <w:outlineLvl w:val="0"/>
        <w:rPr>
          <w:rFonts w:ascii="黑体" w:eastAsia="黑体" w:hAnsi="黑体" w:hint="eastAsia"/>
          <w:color w:val="000000"/>
          <w:kern w:val="0"/>
          <w:sz w:val="32"/>
          <w:szCs w:val="32"/>
        </w:rPr>
      </w:pPr>
      <w:r w:rsidRPr="00E52C04">
        <w:rPr>
          <w:rFonts w:ascii="黑体" w:eastAsia="黑体" w:hAnsi="黑体" w:hint="eastAsia"/>
          <w:color w:val="000000"/>
          <w:kern w:val="0"/>
          <w:sz w:val="32"/>
          <w:szCs w:val="32"/>
        </w:rPr>
        <w:t>三、评选方式</w:t>
      </w:r>
    </w:p>
    <w:p w14:paraId="7FD6FF2B" w14:textId="77777777" w:rsidR="00082C76" w:rsidRPr="00E52C04" w:rsidRDefault="005D2132" w:rsidP="00FE6A98">
      <w:pPr>
        <w:widowControl/>
        <w:topLinePunct/>
        <w:adjustRightInd w:val="0"/>
        <w:snapToGrid w:val="0"/>
        <w:spacing w:line="560" w:lineRule="atLeast"/>
        <w:ind w:firstLineChars="200" w:firstLine="640"/>
        <w:rPr>
          <w:rFonts w:ascii="仿宋_GB2312" w:eastAsia="仿宋_GB2312"/>
          <w:kern w:val="0"/>
          <w:sz w:val="32"/>
          <w:szCs w:val="32"/>
        </w:rPr>
      </w:pPr>
      <w:r w:rsidRPr="00E52C04">
        <w:rPr>
          <w:rFonts w:ascii="仿宋_GB2312" w:eastAsia="仿宋_GB2312" w:hint="eastAsia"/>
          <w:kern w:val="0"/>
          <w:sz w:val="32"/>
          <w:szCs w:val="32"/>
        </w:rPr>
        <w:t>检查评比采用“宿舍成员自查、培养单位检查”相结合的方式，对内务卫生、安全纪律、行为规范等进行检查，并做好记录。</w:t>
      </w:r>
    </w:p>
    <w:p w14:paraId="76081053" w14:textId="77777777" w:rsidR="00082C76" w:rsidRPr="00E52C04" w:rsidRDefault="005D2132" w:rsidP="00FE6A98">
      <w:pPr>
        <w:widowControl/>
        <w:topLinePunct/>
        <w:adjustRightInd w:val="0"/>
        <w:snapToGrid w:val="0"/>
        <w:spacing w:line="560" w:lineRule="atLeast"/>
        <w:ind w:firstLineChars="200" w:firstLine="640"/>
        <w:rPr>
          <w:rFonts w:ascii="仿宋_GB2312" w:eastAsia="仿宋_GB2312"/>
          <w:kern w:val="0"/>
          <w:sz w:val="32"/>
          <w:szCs w:val="32"/>
        </w:rPr>
      </w:pPr>
      <w:r w:rsidRPr="00E52C04">
        <w:rPr>
          <w:rFonts w:ascii="仿宋_GB2312" w:eastAsia="仿宋_GB2312" w:hint="eastAsia"/>
          <w:kern w:val="0"/>
          <w:sz w:val="32"/>
          <w:szCs w:val="32"/>
        </w:rPr>
        <w:lastRenderedPageBreak/>
        <w:t>各宿舍建立宿舍卫生值日制度，安排宿舍成员每天轮流打扫卫生，保持宿舍干净整洁；自觉遵守宿舍管理相关规定，安全用电，不发生将电动车电池带入宿舍楼公共区域和宿舍内充电等违规违纪行为。宿舍成员定期开展内务卫生、安全隐患自查。</w:t>
      </w:r>
    </w:p>
    <w:p w14:paraId="497BBC0C" w14:textId="6028C574" w:rsidR="00082C76" w:rsidRPr="00E52C04" w:rsidRDefault="005D2132" w:rsidP="00E52C04">
      <w:pPr>
        <w:widowControl/>
        <w:topLinePunct/>
        <w:adjustRightInd w:val="0"/>
        <w:snapToGrid w:val="0"/>
        <w:spacing w:line="560" w:lineRule="atLeast"/>
        <w:ind w:firstLineChars="200" w:firstLine="640"/>
        <w:outlineLvl w:val="0"/>
        <w:rPr>
          <w:rFonts w:ascii="黑体" w:eastAsia="黑体" w:hAnsi="黑体" w:hint="eastAsia"/>
          <w:color w:val="000000"/>
          <w:kern w:val="0"/>
          <w:sz w:val="32"/>
          <w:szCs w:val="32"/>
        </w:rPr>
      </w:pPr>
      <w:r w:rsidRPr="00E52C04">
        <w:rPr>
          <w:rFonts w:ascii="黑体" w:eastAsia="黑体" w:hAnsi="黑体" w:hint="eastAsia"/>
          <w:color w:val="000000"/>
          <w:kern w:val="0"/>
          <w:sz w:val="32"/>
          <w:szCs w:val="32"/>
        </w:rPr>
        <w:t>四、评选</w:t>
      </w:r>
      <w:r w:rsidR="00634178">
        <w:rPr>
          <w:rFonts w:ascii="黑体" w:eastAsia="黑体" w:hAnsi="黑体" w:hint="eastAsia"/>
          <w:color w:val="000000"/>
          <w:kern w:val="0"/>
          <w:sz w:val="32"/>
          <w:szCs w:val="32"/>
        </w:rPr>
        <w:t>程序</w:t>
      </w:r>
    </w:p>
    <w:p w14:paraId="2AE9F951" w14:textId="72AA0C0C" w:rsidR="00082C76" w:rsidRPr="00E52C04" w:rsidRDefault="005D2132" w:rsidP="00E52C04">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t>（一）学院发布通知，召开动员工作会议，成立文明宿舍评审小组</w:t>
      </w:r>
      <w:r w:rsidR="00634178">
        <w:rPr>
          <w:rFonts w:ascii="仿宋_GB2312" w:eastAsia="仿宋_GB2312" w:hint="eastAsia"/>
          <w:color w:val="000000"/>
          <w:kern w:val="0"/>
          <w:sz w:val="32"/>
          <w:szCs w:val="32"/>
        </w:rPr>
        <w:t>，小组成员由分管学生工作的党委副书记、辅导员、</w:t>
      </w:r>
      <w:r w:rsidR="00263528">
        <w:rPr>
          <w:rFonts w:ascii="仿宋_GB2312" w:eastAsia="仿宋_GB2312" w:hint="eastAsia"/>
          <w:color w:val="000000"/>
          <w:kern w:val="0"/>
          <w:sz w:val="32"/>
          <w:szCs w:val="32"/>
        </w:rPr>
        <w:t>班主任</w:t>
      </w:r>
      <w:r w:rsidR="00634178">
        <w:rPr>
          <w:rFonts w:ascii="仿宋_GB2312" w:eastAsia="仿宋_GB2312" w:hint="eastAsia"/>
          <w:color w:val="000000"/>
          <w:kern w:val="0"/>
          <w:sz w:val="32"/>
          <w:szCs w:val="32"/>
        </w:rPr>
        <w:t>代表、</w:t>
      </w:r>
      <w:r w:rsidR="00AA5B71">
        <w:rPr>
          <w:rFonts w:ascii="仿宋_GB2312" w:eastAsia="仿宋_GB2312" w:hint="eastAsia"/>
          <w:color w:val="000000"/>
          <w:kern w:val="0"/>
          <w:sz w:val="32"/>
          <w:szCs w:val="32"/>
        </w:rPr>
        <w:t>兼职辅导员</w:t>
      </w:r>
      <w:r w:rsidR="00634178">
        <w:rPr>
          <w:rFonts w:ascii="仿宋_GB2312" w:eastAsia="仿宋_GB2312" w:hint="eastAsia"/>
          <w:color w:val="000000"/>
          <w:kern w:val="0"/>
          <w:sz w:val="32"/>
          <w:szCs w:val="32"/>
        </w:rPr>
        <w:t>组成。</w:t>
      </w:r>
    </w:p>
    <w:p w14:paraId="6D0E73E9" w14:textId="77777777" w:rsidR="00082C76" w:rsidRPr="00E52C04" w:rsidRDefault="005D2132" w:rsidP="00E52C04">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t>（二）宿舍向学院递交参评材料。</w:t>
      </w:r>
    </w:p>
    <w:p w14:paraId="5E81A987" w14:textId="77777777" w:rsidR="00082C76" w:rsidRPr="00E52C04" w:rsidRDefault="005D2132" w:rsidP="00E52C04">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t>（三）各年级</w:t>
      </w:r>
      <w:proofErr w:type="gramStart"/>
      <w:r w:rsidRPr="00E52C04">
        <w:rPr>
          <w:rFonts w:ascii="仿宋_GB2312" w:eastAsia="仿宋_GB2312" w:hint="eastAsia"/>
          <w:color w:val="000000"/>
          <w:kern w:val="0"/>
          <w:sz w:val="32"/>
          <w:szCs w:val="32"/>
        </w:rPr>
        <w:t>兼辅对</w:t>
      </w:r>
      <w:proofErr w:type="gramEnd"/>
      <w:r w:rsidRPr="00E52C04">
        <w:rPr>
          <w:rFonts w:ascii="仿宋_GB2312" w:eastAsia="仿宋_GB2312" w:hint="eastAsia"/>
          <w:color w:val="000000"/>
          <w:kern w:val="0"/>
          <w:sz w:val="32"/>
          <w:szCs w:val="32"/>
        </w:rPr>
        <w:t>参评材料进行初审。</w:t>
      </w:r>
    </w:p>
    <w:p w14:paraId="2F5191DC" w14:textId="01B9241C" w:rsidR="00082C76" w:rsidRPr="00E52C04" w:rsidRDefault="005D2132" w:rsidP="00E52C04">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t>（四）物业管理部门初审材料。学院统一向物业管理部门提交通过初审的《学生文明宿舍评选申请表》，物业管理部门对参评宿舍的内务卫生、安全纪律等</w:t>
      </w:r>
      <w:proofErr w:type="gramStart"/>
      <w:r w:rsidRPr="00E52C04">
        <w:rPr>
          <w:rFonts w:ascii="仿宋_GB2312" w:eastAsia="仿宋_GB2312" w:hint="eastAsia"/>
          <w:color w:val="000000"/>
          <w:kern w:val="0"/>
          <w:sz w:val="32"/>
          <w:szCs w:val="32"/>
        </w:rPr>
        <w:t>作出</w:t>
      </w:r>
      <w:proofErr w:type="gramEnd"/>
      <w:r w:rsidRPr="00E52C04">
        <w:rPr>
          <w:rFonts w:ascii="仿宋_GB2312" w:eastAsia="仿宋_GB2312" w:hint="eastAsia"/>
          <w:color w:val="000000"/>
          <w:kern w:val="0"/>
          <w:sz w:val="32"/>
          <w:szCs w:val="32"/>
        </w:rPr>
        <w:t>客观的评价，并加盖公章</w:t>
      </w:r>
      <w:r w:rsidR="00AA5B71">
        <w:rPr>
          <w:rFonts w:ascii="仿宋_GB2312" w:eastAsia="仿宋_GB2312" w:hint="eastAsia"/>
          <w:color w:val="000000"/>
          <w:kern w:val="0"/>
          <w:sz w:val="32"/>
          <w:szCs w:val="32"/>
        </w:rPr>
        <w:t>。</w:t>
      </w:r>
    </w:p>
    <w:p w14:paraId="67557B63" w14:textId="0ACAABE1" w:rsidR="00082C76" w:rsidRPr="00E52C04" w:rsidRDefault="005D2132" w:rsidP="00E52C04">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t>（五）学院</w:t>
      </w:r>
      <w:r w:rsidR="00AA5B71">
        <w:rPr>
          <w:rFonts w:ascii="仿宋_GB2312" w:eastAsia="仿宋_GB2312" w:hint="eastAsia"/>
          <w:color w:val="000000"/>
          <w:kern w:val="0"/>
          <w:sz w:val="32"/>
          <w:szCs w:val="32"/>
        </w:rPr>
        <w:t>文明宿舍</w:t>
      </w:r>
      <w:r w:rsidRPr="00E52C04">
        <w:rPr>
          <w:rFonts w:ascii="仿宋_GB2312" w:eastAsia="仿宋_GB2312" w:hint="eastAsia"/>
          <w:color w:val="000000"/>
          <w:kern w:val="0"/>
          <w:sz w:val="32"/>
          <w:szCs w:val="32"/>
        </w:rPr>
        <w:t>评审小组对申请宿舍</w:t>
      </w:r>
      <w:bookmarkStart w:id="1" w:name="OLE_LINK2"/>
      <w:r w:rsidRPr="00E52C04">
        <w:rPr>
          <w:rFonts w:ascii="仿宋_GB2312" w:eastAsia="仿宋_GB2312" w:hint="eastAsia"/>
          <w:color w:val="000000"/>
          <w:kern w:val="0"/>
          <w:sz w:val="32"/>
          <w:szCs w:val="32"/>
        </w:rPr>
        <w:t>进行资格审查</w:t>
      </w:r>
      <w:bookmarkEnd w:id="1"/>
      <w:r w:rsidRPr="00E52C04">
        <w:rPr>
          <w:rFonts w:ascii="仿宋_GB2312" w:eastAsia="仿宋_GB2312" w:hint="eastAsia"/>
          <w:color w:val="000000"/>
          <w:kern w:val="0"/>
          <w:sz w:val="32"/>
          <w:szCs w:val="32"/>
        </w:rPr>
        <w:t>、各项指标的考核、以及内务卫生和安全纪律检查。</w:t>
      </w:r>
      <w:r w:rsidR="00AA5B71">
        <w:rPr>
          <w:rFonts w:ascii="仿宋_GB2312" w:eastAsia="仿宋_GB2312" w:hint="eastAsia"/>
          <w:color w:val="000000"/>
          <w:kern w:val="0"/>
          <w:sz w:val="32"/>
          <w:szCs w:val="32"/>
        </w:rPr>
        <w:t>其中，</w:t>
      </w:r>
      <w:proofErr w:type="gramStart"/>
      <w:r w:rsidRPr="00E52C04">
        <w:rPr>
          <w:rFonts w:ascii="仿宋_GB2312" w:eastAsia="仿宋_GB2312" w:hint="eastAsia"/>
          <w:color w:val="000000"/>
          <w:kern w:val="0"/>
          <w:sz w:val="32"/>
          <w:szCs w:val="32"/>
        </w:rPr>
        <w:t>各级兼辅负责</w:t>
      </w:r>
      <w:proofErr w:type="gramEnd"/>
      <w:r w:rsidRPr="00E52C04">
        <w:rPr>
          <w:rFonts w:ascii="仿宋_GB2312" w:eastAsia="仿宋_GB2312" w:hint="eastAsia"/>
          <w:color w:val="000000"/>
          <w:kern w:val="0"/>
          <w:sz w:val="32"/>
          <w:szCs w:val="32"/>
        </w:rPr>
        <w:t>整理</w:t>
      </w:r>
      <w:r w:rsidR="00AA5B71">
        <w:rPr>
          <w:rFonts w:ascii="仿宋_GB2312" w:eastAsia="仿宋_GB2312" w:hint="eastAsia"/>
          <w:color w:val="000000"/>
          <w:kern w:val="0"/>
          <w:sz w:val="32"/>
          <w:szCs w:val="32"/>
        </w:rPr>
        <w:t>汇总年级材料、</w:t>
      </w:r>
      <w:r w:rsidR="00AA5B71" w:rsidRPr="00AA5B71">
        <w:rPr>
          <w:rFonts w:ascii="仿宋_GB2312" w:eastAsia="仿宋_GB2312" w:hint="eastAsia"/>
          <w:color w:val="000000"/>
          <w:kern w:val="0"/>
          <w:sz w:val="32"/>
          <w:szCs w:val="32"/>
        </w:rPr>
        <w:t>进行资格审查</w:t>
      </w:r>
      <w:r w:rsidR="00AA5B71">
        <w:rPr>
          <w:rFonts w:ascii="仿宋_GB2312" w:eastAsia="仿宋_GB2312" w:hint="eastAsia"/>
          <w:color w:val="000000"/>
          <w:kern w:val="0"/>
          <w:sz w:val="32"/>
          <w:szCs w:val="32"/>
        </w:rPr>
        <w:t>，</w:t>
      </w:r>
      <w:proofErr w:type="gramStart"/>
      <w:r w:rsidRPr="00E52C04">
        <w:rPr>
          <w:rFonts w:ascii="仿宋_GB2312" w:eastAsia="仿宋_GB2312" w:hint="eastAsia"/>
          <w:color w:val="000000"/>
          <w:kern w:val="0"/>
          <w:sz w:val="32"/>
          <w:szCs w:val="32"/>
        </w:rPr>
        <w:t>学工办</w:t>
      </w:r>
      <w:proofErr w:type="gramEnd"/>
      <w:r w:rsidRPr="00E52C04">
        <w:rPr>
          <w:rFonts w:ascii="仿宋_GB2312" w:eastAsia="仿宋_GB2312" w:hint="eastAsia"/>
          <w:color w:val="000000"/>
          <w:kern w:val="0"/>
          <w:sz w:val="32"/>
          <w:szCs w:val="32"/>
        </w:rPr>
        <w:t>组织评审小组进行复审。</w:t>
      </w:r>
    </w:p>
    <w:p w14:paraId="556B7655" w14:textId="7AEDB2F3" w:rsidR="00082C76" w:rsidRPr="00E52C04" w:rsidRDefault="005D2132" w:rsidP="00E52C04">
      <w:pPr>
        <w:widowControl/>
        <w:topLinePunct/>
        <w:adjustRightInd w:val="0"/>
        <w:snapToGrid w:val="0"/>
        <w:spacing w:line="560" w:lineRule="atLeast"/>
        <w:ind w:firstLineChars="200" w:firstLine="640"/>
        <w:rPr>
          <w:rFonts w:ascii="仿宋_GB2312" w:eastAsia="仿宋_GB2312"/>
          <w:b/>
          <w:bCs/>
          <w:color w:val="000000"/>
          <w:kern w:val="0"/>
          <w:sz w:val="32"/>
          <w:szCs w:val="32"/>
        </w:rPr>
      </w:pPr>
      <w:r w:rsidRPr="00E52C04">
        <w:rPr>
          <w:rFonts w:ascii="仿宋_GB2312" w:eastAsia="仿宋_GB2312" w:hint="eastAsia"/>
          <w:color w:val="000000"/>
          <w:kern w:val="0"/>
          <w:sz w:val="32"/>
          <w:szCs w:val="32"/>
        </w:rPr>
        <w:t>（六）</w:t>
      </w:r>
      <w:proofErr w:type="gramStart"/>
      <w:r w:rsidR="00AA5B71">
        <w:rPr>
          <w:rFonts w:ascii="仿宋_GB2312" w:eastAsia="仿宋_GB2312" w:hint="eastAsia"/>
          <w:color w:val="000000"/>
          <w:kern w:val="0"/>
          <w:sz w:val="32"/>
          <w:szCs w:val="32"/>
        </w:rPr>
        <w:t>学工办</w:t>
      </w:r>
      <w:proofErr w:type="gramEnd"/>
      <w:r w:rsidR="00AA5B71">
        <w:rPr>
          <w:rFonts w:ascii="仿宋_GB2312" w:eastAsia="仿宋_GB2312" w:hint="eastAsia"/>
          <w:color w:val="000000"/>
          <w:kern w:val="0"/>
          <w:sz w:val="32"/>
          <w:szCs w:val="32"/>
        </w:rPr>
        <w:t>对</w:t>
      </w:r>
      <w:r w:rsidRPr="00E52C04">
        <w:rPr>
          <w:rFonts w:ascii="仿宋_GB2312" w:eastAsia="仿宋_GB2312" w:hint="eastAsia"/>
          <w:color w:val="000000"/>
          <w:kern w:val="0"/>
          <w:sz w:val="32"/>
          <w:szCs w:val="32"/>
        </w:rPr>
        <w:t>文明宿舍推荐名单</w:t>
      </w:r>
      <w:r w:rsidR="00AA5B71">
        <w:rPr>
          <w:rFonts w:ascii="仿宋_GB2312" w:eastAsia="仿宋_GB2312" w:hint="eastAsia"/>
          <w:color w:val="000000"/>
          <w:kern w:val="0"/>
          <w:sz w:val="32"/>
          <w:szCs w:val="32"/>
        </w:rPr>
        <w:t>进行不少于三个工作日的公示，</w:t>
      </w:r>
      <w:r w:rsidRPr="00E52C04">
        <w:rPr>
          <w:rFonts w:ascii="仿宋_GB2312" w:eastAsia="仿宋_GB2312" w:hint="eastAsia"/>
          <w:color w:val="000000"/>
          <w:kern w:val="0"/>
          <w:sz w:val="32"/>
          <w:szCs w:val="32"/>
        </w:rPr>
        <w:t>公示结束后</w:t>
      </w:r>
      <w:r w:rsidR="00AA5B71">
        <w:rPr>
          <w:rFonts w:ascii="仿宋_GB2312" w:eastAsia="仿宋_GB2312" w:hint="eastAsia"/>
          <w:color w:val="000000"/>
          <w:kern w:val="0"/>
          <w:sz w:val="32"/>
          <w:szCs w:val="32"/>
        </w:rPr>
        <w:t>报送</w:t>
      </w:r>
      <w:r w:rsidRPr="00E52C04">
        <w:rPr>
          <w:rFonts w:ascii="仿宋_GB2312" w:eastAsia="仿宋_GB2312" w:hint="eastAsia"/>
          <w:color w:val="000000"/>
          <w:kern w:val="0"/>
          <w:sz w:val="32"/>
          <w:szCs w:val="32"/>
        </w:rPr>
        <w:t>党委学生工作部。</w:t>
      </w:r>
    </w:p>
    <w:p w14:paraId="16A76DE7" w14:textId="6B029C1F" w:rsidR="00082C76" w:rsidRPr="00E52C04" w:rsidRDefault="005D2132" w:rsidP="00E52C04">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t>（七）学校复审。党委学生工作部组织专家组对候选宿舍的材料进行复审， 并对候选宿舍的内务卫生、安全纪律等情况进行抽查</w:t>
      </w:r>
      <w:r w:rsidR="00AA5B71">
        <w:rPr>
          <w:rFonts w:ascii="仿宋_GB2312" w:eastAsia="仿宋_GB2312" w:hint="eastAsia"/>
          <w:color w:val="000000"/>
          <w:kern w:val="0"/>
          <w:sz w:val="32"/>
          <w:szCs w:val="32"/>
        </w:rPr>
        <w:t>。</w:t>
      </w:r>
    </w:p>
    <w:p w14:paraId="302FF449" w14:textId="5E2C409B" w:rsidR="00082C76" w:rsidRPr="00E52C04" w:rsidRDefault="005D2132" w:rsidP="00E52C04">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lastRenderedPageBreak/>
        <w:t>（八）结果公示。党委学生工作部对评选结果进行不少于五个工作日的公示</w:t>
      </w:r>
      <w:r w:rsidR="00AA5B71">
        <w:rPr>
          <w:rFonts w:ascii="仿宋_GB2312" w:eastAsia="仿宋_GB2312" w:hint="eastAsia"/>
          <w:color w:val="000000"/>
          <w:kern w:val="0"/>
          <w:sz w:val="32"/>
          <w:szCs w:val="32"/>
        </w:rPr>
        <w:t>。</w:t>
      </w:r>
    </w:p>
    <w:p w14:paraId="3ABB654B" w14:textId="77777777" w:rsidR="00082C76" w:rsidRDefault="005D2132" w:rsidP="00E52C04">
      <w:pPr>
        <w:widowControl/>
        <w:topLinePunct/>
        <w:adjustRightInd w:val="0"/>
        <w:snapToGrid w:val="0"/>
        <w:spacing w:line="560" w:lineRule="atLeast"/>
        <w:ind w:firstLineChars="200" w:firstLine="640"/>
        <w:rPr>
          <w:rFonts w:ascii="仿宋_GB2312" w:eastAsia="仿宋_GB2312"/>
          <w:color w:val="000000"/>
          <w:kern w:val="0"/>
          <w:sz w:val="32"/>
          <w:szCs w:val="32"/>
        </w:rPr>
      </w:pPr>
      <w:r w:rsidRPr="00E52C04">
        <w:rPr>
          <w:rFonts w:ascii="仿宋_GB2312" w:eastAsia="仿宋_GB2312" w:hint="eastAsia"/>
          <w:color w:val="000000"/>
          <w:kern w:val="0"/>
          <w:sz w:val="32"/>
          <w:szCs w:val="32"/>
        </w:rPr>
        <w:t>（九）发文表彰。结果经公示无异议的，学校发文公布评选结果并进行表彰。</w:t>
      </w:r>
    </w:p>
    <w:p w14:paraId="07232B57" w14:textId="77777777" w:rsidR="00A43304" w:rsidRPr="004A1136" w:rsidRDefault="00A43304" w:rsidP="00AA5B71">
      <w:pPr>
        <w:widowControl/>
        <w:topLinePunct/>
        <w:adjustRightInd w:val="0"/>
        <w:snapToGrid w:val="0"/>
        <w:spacing w:line="560" w:lineRule="atLeast"/>
        <w:ind w:firstLineChars="200" w:firstLine="640"/>
        <w:rPr>
          <w:rFonts w:ascii="仿宋_GB2312" w:eastAsia="仿宋_GB2312"/>
          <w:color w:val="000000"/>
          <w:kern w:val="0"/>
          <w:sz w:val="32"/>
          <w:szCs w:val="32"/>
        </w:rPr>
      </w:pPr>
    </w:p>
    <w:p w14:paraId="3A66E23D" w14:textId="77777777" w:rsidR="00A43304" w:rsidRDefault="00A43304" w:rsidP="00AA5B71">
      <w:pPr>
        <w:widowControl/>
        <w:topLinePunct/>
        <w:adjustRightInd w:val="0"/>
        <w:snapToGrid w:val="0"/>
        <w:spacing w:line="560" w:lineRule="atLeast"/>
        <w:ind w:firstLineChars="200" w:firstLine="640"/>
        <w:rPr>
          <w:rFonts w:ascii="仿宋_GB2312" w:eastAsia="仿宋_GB2312"/>
          <w:color w:val="000000"/>
          <w:kern w:val="0"/>
          <w:sz w:val="32"/>
          <w:szCs w:val="32"/>
        </w:rPr>
      </w:pPr>
    </w:p>
    <w:p w14:paraId="549E04B5" w14:textId="77777777" w:rsidR="00A43304" w:rsidRDefault="00A43304" w:rsidP="00AA5B71">
      <w:pPr>
        <w:widowControl/>
        <w:topLinePunct/>
        <w:adjustRightInd w:val="0"/>
        <w:snapToGrid w:val="0"/>
        <w:spacing w:line="560" w:lineRule="atLeast"/>
        <w:ind w:firstLineChars="200" w:firstLine="640"/>
        <w:rPr>
          <w:rFonts w:ascii="仿宋_GB2312" w:eastAsia="仿宋_GB2312"/>
          <w:color w:val="000000"/>
          <w:kern w:val="0"/>
          <w:sz w:val="32"/>
          <w:szCs w:val="32"/>
        </w:rPr>
      </w:pPr>
    </w:p>
    <w:p w14:paraId="2023C9FA" w14:textId="4E218814" w:rsidR="00A43304" w:rsidRDefault="00A43304" w:rsidP="00FE6A98">
      <w:pPr>
        <w:widowControl/>
        <w:topLinePunct/>
        <w:adjustRightInd w:val="0"/>
        <w:snapToGrid w:val="0"/>
        <w:spacing w:line="560" w:lineRule="atLeast"/>
        <w:ind w:rightChars="400" w:right="840" w:firstLineChars="200" w:firstLine="640"/>
        <w:jc w:val="right"/>
        <w:rPr>
          <w:rFonts w:ascii="仿宋_GB2312" w:eastAsia="仿宋_GB2312"/>
          <w:color w:val="000000"/>
          <w:kern w:val="0"/>
          <w:sz w:val="32"/>
          <w:szCs w:val="32"/>
        </w:rPr>
      </w:pPr>
      <w:r>
        <w:rPr>
          <w:rFonts w:ascii="仿宋_GB2312" w:eastAsia="仿宋_GB2312" w:hint="eastAsia"/>
          <w:color w:val="000000"/>
          <w:kern w:val="0"/>
          <w:sz w:val="32"/>
          <w:szCs w:val="32"/>
        </w:rPr>
        <w:t>中山大学旅游学院</w:t>
      </w:r>
    </w:p>
    <w:p w14:paraId="0E7C4C95" w14:textId="747EC999" w:rsidR="00A43304" w:rsidRPr="00AA5B71" w:rsidRDefault="00A43304" w:rsidP="00FE6A98">
      <w:pPr>
        <w:widowControl/>
        <w:wordWrap w:val="0"/>
        <w:topLinePunct/>
        <w:adjustRightInd w:val="0"/>
        <w:snapToGrid w:val="0"/>
        <w:spacing w:line="560" w:lineRule="atLeast"/>
        <w:ind w:rightChars="400" w:right="840" w:firstLineChars="200" w:firstLine="640"/>
        <w:jc w:val="right"/>
        <w:rPr>
          <w:rFonts w:ascii="仿宋_GB2312" w:eastAsia="仿宋_GB2312"/>
          <w:color w:val="000000"/>
          <w:kern w:val="0"/>
          <w:sz w:val="32"/>
          <w:szCs w:val="32"/>
        </w:rPr>
      </w:pPr>
      <w:r>
        <w:rPr>
          <w:rFonts w:ascii="仿宋_GB2312" w:eastAsia="仿宋_GB2312" w:hint="eastAsia"/>
          <w:color w:val="000000"/>
          <w:kern w:val="0"/>
          <w:sz w:val="32"/>
          <w:szCs w:val="32"/>
        </w:rPr>
        <w:t>2025年4月</w:t>
      </w:r>
      <w:r w:rsidR="00FE6A98">
        <w:rPr>
          <w:rFonts w:ascii="仿宋_GB2312" w:eastAsia="仿宋_GB2312" w:hint="eastAsia"/>
          <w:color w:val="000000"/>
          <w:kern w:val="0"/>
          <w:sz w:val="32"/>
          <w:szCs w:val="32"/>
        </w:rPr>
        <w:t>23</w:t>
      </w:r>
      <w:r>
        <w:rPr>
          <w:rFonts w:ascii="仿宋_GB2312" w:eastAsia="仿宋_GB2312" w:hint="eastAsia"/>
          <w:color w:val="000000"/>
          <w:kern w:val="0"/>
          <w:sz w:val="32"/>
          <w:szCs w:val="32"/>
        </w:rPr>
        <w:t xml:space="preserve">日 </w:t>
      </w:r>
    </w:p>
    <w:p w14:paraId="4229C0BE" w14:textId="77777777" w:rsidR="00082C76" w:rsidRPr="00AA5B71" w:rsidRDefault="00082C76" w:rsidP="00E52C04">
      <w:pPr>
        <w:widowControl/>
        <w:topLinePunct/>
        <w:adjustRightInd w:val="0"/>
        <w:snapToGrid w:val="0"/>
        <w:spacing w:line="560" w:lineRule="atLeast"/>
        <w:rPr>
          <w:rFonts w:ascii="仿宋_GB2312" w:eastAsia="仿宋_GB2312"/>
          <w:color w:val="000000"/>
          <w:kern w:val="0"/>
          <w:sz w:val="32"/>
          <w:szCs w:val="32"/>
        </w:rPr>
      </w:pPr>
    </w:p>
    <w:sectPr w:rsidR="00082C76" w:rsidRPr="00AA5B71" w:rsidSect="00E52C04">
      <w:headerReference w:type="default" r:id="rId7"/>
      <w:footerReference w:type="default" r:id="rId8"/>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E6342" w14:textId="77777777" w:rsidR="008D7660" w:rsidRDefault="008D7660" w:rsidP="005D2132">
      <w:r>
        <w:separator/>
      </w:r>
    </w:p>
  </w:endnote>
  <w:endnote w:type="continuationSeparator" w:id="0">
    <w:p w14:paraId="06CE3392" w14:textId="77777777" w:rsidR="008D7660" w:rsidRDefault="008D7660" w:rsidP="005D2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B4BB7" w14:textId="7367EEE4" w:rsidR="00634178" w:rsidRPr="00634178" w:rsidRDefault="00634178">
    <w:pPr>
      <w:pStyle w:val="a5"/>
      <w:jc w:val="center"/>
      <w:rPr>
        <w:rFonts w:ascii="Times New Roman" w:eastAsia="宋体" w:hAnsi="Times New Roman" w:cs="Times New Roman"/>
      </w:rPr>
    </w:pPr>
    <w:r w:rsidRPr="00634178">
      <w:rPr>
        <w:rFonts w:ascii="Times New Roman" w:eastAsia="宋体" w:hAnsi="Times New Roman" w:cs="Times New Roman"/>
      </w:rPr>
      <w:t>第</w:t>
    </w:r>
    <w:sdt>
      <w:sdtPr>
        <w:rPr>
          <w:rFonts w:ascii="Times New Roman" w:eastAsia="宋体" w:hAnsi="Times New Roman" w:cs="Times New Roman"/>
        </w:rPr>
        <w:id w:val="257257013"/>
        <w:docPartObj>
          <w:docPartGallery w:val="Page Numbers (Bottom of Page)"/>
          <w:docPartUnique/>
        </w:docPartObj>
      </w:sdtPr>
      <w:sdtContent>
        <w:sdt>
          <w:sdtPr>
            <w:rPr>
              <w:rFonts w:ascii="Times New Roman" w:eastAsia="宋体" w:hAnsi="Times New Roman" w:cs="Times New Roman"/>
            </w:rPr>
            <w:id w:val="1728636285"/>
            <w:docPartObj>
              <w:docPartGallery w:val="Page Numbers (Top of Page)"/>
              <w:docPartUnique/>
            </w:docPartObj>
          </w:sdtPr>
          <w:sdtContent>
            <w:r w:rsidRPr="00634178">
              <w:rPr>
                <w:rFonts w:ascii="Times New Roman" w:eastAsia="宋体" w:hAnsi="Times New Roman" w:cs="Times New Roman"/>
                <w:lang w:val="zh-CN"/>
              </w:rPr>
              <w:t xml:space="preserve"> </w:t>
            </w:r>
            <w:r w:rsidRPr="00634178">
              <w:rPr>
                <w:rFonts w:ascii="Times New Roman" w:eastAsia="宋体" w:hAnsi="Times New Roman" w:cs="Times New Roman"/>
                <w:b/>
                <w:bCs/>
                <w:sz w:val="24"/>
                <w:szCs w:val="24"/>
              </w:rPr>
              <w:fldChar w:fldCharType="begin"/>
            </w:r>
            <w:r w:rsidRPr="00634178">
              <w:rPr>
                <w:rFonts w:ascii="Times New Roman" w:eastAsia="宋体" w:hAnsi="Times New Roman" w:cs="Times New Roman"/>
                <w:b/>
                <w:bCs/>
              </w:rPr>
              <w:instrText>PAGE</w:instrText>
            </w:r>
            <w:r w:rsidRPr="00634178">
              <w:rPr>
                <w:rFonts w:ascii="Times New Roman" w:eastAsia="宋体" w:hAnsi="Times New Roman" w:cs="Times New Roman"/>
                <w:b/>
                <w:bCs/>
                <w:sz w:val="24"/>
                <w:szCs w:val="24"/>
              </w:rPr>
              <w:fldChar w:fldCharType="separate"/>
            </w:r>
            <w:r w:rsidRPr="00634178">
              <w:rPr>
                <w:rFonts w:ascii="Times New Roman" w:eastAsia="宋体" w:hAnsi="Times New Roman" w:cs="Times New Roman"/>
                <w:b/>
                <w:bCs/>
                <w:lang w:val="zh-CN"/>
              </w:rPr>
              <w:t>2</w:t>
            </w:r>
            <w:r w:rsidRPr="00634178">
              <w:rPr>
                <w:rFonts w:ascii="Times New Roman" w:eastAsia="宋体" w:hAnsi="Times New Roman" w:cs="Times New Roman"/>
                <w:b/>
                <w:bCs/>
                <w:sz w:val="24"/>
                <w:szCs w:val="24"/>
              </w:rPr>
              <w:fldChar w:fldCharType="end"/>
            </w:r>
            <w:r w:rsidRPr="00634178">
              <w:rPr>
                <w:rFonts w:ascii="Times New Roman" w:eastAsia="宋体" w:hAnsi="Times New Roman" w:cs="Times New Roman"/>
                <w:lang w:val="zh-CN"/>
              </w:rPr>
              <w:t xml:space="preserve"> </w:t>
            </w:r>
            <w:r w:rsidRPr="00634178">
              <w:rPr>
                <w:rFonts w:ascii="Times New Roman" w:eastAsia="宋体" w:hAnsi="Times New Roman" w:cs="Times New Roman"/>
                <w:lang w:val="zh-CN"/>
              </w:rPr>
              <w:t>页</w:t>
            </w:r>
            <w:r w:rsidRPr="00634178">
              <w:rPr>
                <w:rFonts w:ascii="Times New Roman" w:eastAsia="宋体" w:hAnsi="Times New Roman" w:cs="Times New Roman"/>
                <w:lang w:val="zh-CN"/>
              </w:rPr>
              <w:t>/</w:t>
            </w:r>
            <w:r w:rsidRPr="00634178">
              <w:rPr>
                <w:rFonts w:ascii="Times New Roman" w:eastAsia="宋体" w:hAnsi="Times New Roman" w:cs="Times New Roman"/>
                <w:lang w:val="zh-CN"/>
              </w:rPr>
              <w:t>共</w:t>
            </w:r>
            <w:r w:rsidRPr="00634178">
              <w:rPr>
                <w:rFonts w:ascii="Times New Roman" w:eastAsia="宋体" w:hAnsi="Times New Roman" w:cs="Times New Roman"/>
                <w:lang w:val="zh-CN"/>
              </w:rPr>
              <w:t xml:space="preserve"> </w:t>
            </w:r>
            <w:r w:rsidRPr="00634178">
              <w:rPr>
                <w:rFonts w:ascii="Times New Roman" w:eastAsia="宋体" w:hAnsi="Times New Roman" w:cs="Times New Roman"/>
                <w:b/>
                <w:bCs/>
                <w:sz w:val="24"/>
                <w:szCs w:val="24"/>
              </w:rPr>
              <w:fldChar w:fldCharType="begin"/>
            </w:r>
            <w:r w:rsidRPr="00634178">
              <w:rPr>
                <w:rFonts w:ascii="Times New Roman" w:eastAsia="宋体" w:hAnsi="Times New Roman" w:cs="Times New Roman"/>
                <w:b/>
                <w:bCs/>
              </w:rPr>
              <w:instrText>NUMPAGES</w:instrText>
            </w:r>
            <w:r w:rsidRPr="00634178">
              <w:rPr>
                <w:rFonts w:ascii="Times New Roman" w:eastAsia="宋体" w:hAnsi="Times New Roman" w:cs="Times New Roman"/>
                <w:b/>
                <w:bCs/>
                <w:sz w:val="24"/>
                <w:szCs w:val="24"/>
              </w:rPr>
              <w:fldChar w:fldCharType="separate"/>
            </w:r>
            <w:r w:rsidRPr="00634178">
              <w:rPr>
                <w:rFonts w:ascii="Times New Roman" w:eastAsia="宋体" w:hAnsi="Times New Roman" w:cs="Times New Roman"/>
                <w:b/>
                <w:bCs/>
                <w:lang w:val="zh-CN"/>
              </w:rPr>
              <w:t>2</w:t>
            </w:r>
            <w:r w:rsidRPr="00634178">
              <w:rPr>
                <w:rFonts w:ascii="Times New Roman" w:eastAsia="宋体" w:hAnsi="Times New Roman" w:cs="Times New Roman"/>
                <w:b/>
                <w:bCs/>
                <w:sz w:val="24"/>
                <w:szCs w:val="24"/>
              </w:rPr>
              <w:fldChar w:fldCharType="end"/>
            </w:r>
          </w:sdtContent>
        </w:sdt>
        <w:r w:rsidRPr="00634178">
          <w:rPr>
            <w:rFonts w:ascii="Times New Roman" w:eastAsia="宋体" w:hAnsi="Times New Roman" w:cs="Times New Roman"/>
          </w:rPr>
          <w:t xml:space="preserve"> </w:t>
        </w:r>
        <w:r w:rsidRPr="00634178">
          <w:rPr>
            <w:rFonts w:ascii="Times New Roman" w:eastAsia="宋体" w:hAnsi="Times New Roman" w:cs="Times New Roman"/>
          </w:rPr>
          <w:t>页</w:t>
        </w:r>
      </w:sdtContent>
    </w:sdt>
  </w:p>
  <w:p w14:paraId="4C34B1D5" w14:textId="77777777" w:rsidR="00634178" w:rsidRPr="00634178" w:rsidRDefault="00634178">
    <w:pPr>
      <w:pStyle w:val="a5"/>
      <w:rPr>
        <w:rFonts w:ascii="Times New Roman" w:eastAsia="宋体"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DAD4B" w14:textId="77777777" w:rsidR="008D7660" w:rsidRDefault="008D7660" w:rsidP="005D2132">
      <w:r>
        <w:separator/>
      </w:r>
    </w:p>
  </w:footnote>
  <w:footnote w:type="continuationSeparator" w:id="0">
    <w:p w14:paraId="2FBB71E0" w14:textId="77777777" w:rsidR="008D7660" w:rsidRDefault="008D7660" w:rsidP="005D2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CA673" w14:textId="77777777" w:rsidR="00634178" w:rsidRDefault="00634178" w:rsidP="00634178">
    <w:pPr>
      <w:pStyle w:val="a7"/>
      <w:pBdr>
        <w:bottom w:val="none" w:sz="0" w:space="0" w:color="auto"/>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2E9"/>
    <w:rsid w:val="00021258"/>
    <w:rsid w:val="00082C76"/>
    <w:rsid w:val="000845C0"/>
    <w:rsid w:val="000A4D5F"/>
    <w:rsid w:val="000C4DAA"/>
    <w:rsid w:val="0015210A"/>
    <w:rsid w:val="00155292"/>
    <w:rsid w:val="001E404B"/>
    <w:rsid w:val="00263528"/>
    <w:rsid w:val="002E1B5A"/>
    <w:rsid w:val="00303853"/>
    <w:rsid w:val="0037025C"/>
    <w:rsid w:val="00423D17"/>
    <w:rsid w:val="0044029F"/>
    <w:rsid w:val="004623BB"/>
    <w:rsid w:val="004A1136"/>
    <w:rsid w:val="004B4D26"/>
    <w:rsid w:val="004F6B98"/>
    <w:rsid w:val="005A7288"/>
    <w:rsid w:val="005D2132"/>
    <w:rsid w:val="0063210F"/>
    <w:rsid w:val="00634178"/>
    <w:rsid w:val="00690042"/>
    <w:rsid w:val="0075179A"/>
    <w:rsid w:val="007757A7"/>
    <w:rsid w:val="007971ED"/>
    <w:rsid w:val="007A2C7A"/>
    <w:rsid w:val="007D2F60"/>
    <w:rsid w:val="0084005C"/>
    <w:rsid w:val="0084406D"/>
    <w:rsid w:val="00844F53"/>
    <w:rsid w:val="00866373"/>
    <w:rsid w:val="008B198F"/>
    <w:rsid w:val="008D0213"/>
    <w:rsid w:val="008D7660"/>
    <w:rsid w:val="008F64C7"/>
    <w:rsid w:val="00957BC2"/>
    <w:rsid w:val="0097661E"/>
    <w:rsid w:val="009A2DAE"/>
    <w:rsid w:val="009E72AF"/>
    <w:rsid w:val="009F2457"/>
    <w:rsid w:val="00A43304"/>
    <w:rsid w:val="00A86F87"/>
    <w:rsid w:val="00AA5B71"/>
    <w:rsid w:val="00AE4261"/>
    <w:rsid w:val="00B02518"/>
    <w:rsid w:val="00B84E80"/>
    <w:rsid w:val="00BD1CF6"/>
    <w:rsid w:val="00CC30E1"/>
    <w:rsid w:val="00D039D2"/>
    <w:rsid w:val="00D932E9"/>
    <w:rsid w:val="00D93D51"/>
    <w:rsid w:val="00D943BC"/>
    <w:rsid w:val="00DB1B6D"/>
    <w:rsid w:val="00DD54CA"/>
    <w:rsid w:val="00E51E17"/>
    <w:rsid w:val="00E52C04"/>
    <w:rsid w:val="00EA0967"/>
    <w:rsid w:val="00F14EA7"/>
    <w:rsid w:val="00F16FB2"/>
    <w:rsid w:val="00F241A4"/>
    <w:rsid w:val="00F45FD2"/>
    <w:rsid w:val="00FA5EE5"/>
    <w:rsid w:val="00FE6A98"/>
    <w:rsid w:val="01184E62"/>
    <w:rsid w:val="203F7DD0"/>
    <w:rsid w:val="5FE33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ED9AF"/>
  <w15:docId w15:val="{7A1EE4B2-AF59-4B33-A941-1A006D162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qFormat/>
    <w:rPr>
      <w:rFonts w:ascii="Times New Roman" w:eastAsia="宋体" w:hAnsi="Times New Roman" w:cs="Times New Roman"/>
      <w:sz w:val="18"/>
      <w:szCs w:val="18"/>
    </w:rPr>
  </w:style>
  <w:style w:type="paragraph" w:styleId="aa">
    <w:name w:val="Revision"/>
    <w:hidden/>
    <w:uiPriority w:val="99"/>
    <w:semiHidden/>
    <w:rsid w:val="00634178"/>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806">
      <w:bodyDiv w:val="1"/>
      <w:marLeft w:val="0"/>
      <w:marRight w:val="0"/>
      <w:marTop w:val="0"/>
      <w:marBottom w:val="0"/>
      <w:divBdr>
        <w:top w:val="none" w:sz="0" w:space="0" w:color="auto"/>
        <w:left w:val="none" w:sz="0" w:space="0" w:color="auto"/>
        <w:bottom w:val="none" w:sz="0" w:space="0" w:color="auto"/>
        <w:right w:val="none" w:sz="0" w:space="0" w:color="auto"/>
      </w:divBdr>
    </w:div>
    <w:div w:id="14612609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4</Pages>
  <Words>205</Words>
  <Characters>1174</Characters>
  <Application>Microsoft Office Word</Application>
  <DocSecurity>0</DocSecurity>
  <Lines>9</Lines>
  <Paragraphs>2</Paragraphs>
  <ScaleCrop>false</ScaleCrop>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T H</cp:lastModifiedBy>
  <cp:revision>8</cp:revision>
  <dcterms:created xsi:type="dcterms:W3CDTF">2025-04-21T08:33:00Z</dcterms:created>
  <dcterms:modified xsi:type="dcterms:W3CDTF">2025-04-24T02:23:00Z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8BBEAF32FA9243F9BD5A51E2547D52B8</vt:lpwstr>
  </property>
</Properties>
</file>