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79903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中山大学旅游学院</w:t>
      </w:r>
      <w:r>
        <w:rPr>
          <w:rFonts w:hint="eastAsia" w:ascii="Times New Roman" w:hAnsi="Times New Roman" w:cs="Times New Roman"/>
          <w:b/>
          <w:bCs/>
          <w:sz w:val="40"/>
          <w:szCs w:val="40"/>
          <w:lang w:eastAsia="zh-CN"/>
        </w:rPr>
        <w:t>2027</w:t>
      </w:r>
      <w:r>
        <w:rPr>
          <w:rFonts w:hint="eastAsia"/>
          <w:b/>
          <w:bCs/>
          <w:sz w:val="40"/>
          <w:szCs w:val="40"/>
        </w:rPr>
        <w:t>年推荐免试直博生</w:t>
      </w:r>
    </w:p>
    <w:p w14:paraId="5410A18C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复试安排</w:t>
      </w:r>
    </w:p>
    <w:p w14:paraId="1D125632">
      <w:pPr>
        <w:spacing w:line="360" w:lineRule="auto"/>
        <w:rPr>
          <w:sz w:val="24"/>
          <w:szCs w:val="24"/>
        </w:rPr>
      </w:pPr>
    </w:p>
    <w:p w14:paraId="638189F0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一、考生材料准备</w:t>
      </w:r>
    </w:p>
    <w:p w14:paraId="20BA80FA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.</w:t>
      </w:r>
      <w:r>
        <w:rPr>
          <w:sz w:val="24"/>
          <w:szCs w:val="24"/>
        </w:rPr>
        <w:t>学籍学历证明</w:t>
      </w:r>
      <w:r>
        <w:rPr>
          <w:rFonts w:hint="eastAsia"/>
          <w:sz w:val="24"/>
          <w:szCs w:val="24"/>
        </w:rPr>
        <w:t>纸质材料</w:t>
      </w:r>
      <w:r>
        <w:rPr>
          <w:sz w:val="24"/>
          <w:szCs w:val="24"/>
        </w:rPr>
        <w:t>（应届生须提交《教育部学籍在线验证报告》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办理方式详见中国高等教育学生信息网http://www.chsi.com.cn/xlcx/bgys.jsp）</w:t>
      </w:r>
      <w:r>
        <w:rPr>
          <w:rFonts w:hint="eastAsia"/>
          <w:sz w:val="24"/>
          <w:szCs w:val="24"/>
        </w:rPr>
        <w:t>；</w:t>
      </w:r>
    </w:p>
    <w:p w14:paraId="2DF2BA1B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</w:rPr>
        <w:t>中山大学研究生招生诚信复试承诺书</w:t>
      </w:r>
      <w:r>
        <w:rPr>
          <w:sz w:val="24"/>
          <w:szCs w:val="24"/>
        </w:rPr>
        <w:t>；</w:t>
      </w:r>
    </w:p>
    <w:p w14:paraId="0A7C234C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.</w:t>
      </w:r>
      <w:r>
        <w:rPr>
          <w:sz w:val="24"/>
          <w:szCs w:val="24"/>
        </w:rPr>
        <w:t>本科阶段成绩单原件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学生证原件及通知要求的</w:t>
      </w:r>
      <w:r>
        <w:rPr>
          <w:rFonts w:hint="eastAsia"/>
          <w:sz w:val="24"/>
          <w:szCs w:val="24"/>
        </w:rPr>
        <w:t>申请材料纸质版</w:t>
      </w:r>
    </w:p>
    <w:p w14:paraId="0657CB8F">
      <w:pPr>
        <w:spacing w:line="36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4.打印5份《攻读博士学位期间拟开展的研究计划》纸质版。</w:t>
      </w:r>
    </w:p>
    <w:p w14:paraId="6F9508A1">
      <w:pPr>
        <w:spacing w:line="36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</w:p>
    <w:p w14:paraId="5762DF18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</w:t>
      </w:r>
      <w:r>
        <w:rPr>
          <w:rFonts w:ascii="黑体" w:hAnsi="黑体" w:eastAsia="黑体"/>
          <w:b/>
          <w:bCs/>
          <w:sz w:val="32"/>
          <w:szCs w:val="32"/>
        </w:rPr>
        <w:t>、备考</w:t>
      </w:r>
    </w:p>
    <w:p w14:paraId="60D1A65B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1.请准备约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分钟</w:t>
      </w:r>
      <w:bookmarkStart w:id="0" w:name="_GoBack"/>
      <w:bookmarkEnd w:id="0"/>
      <w:r>
        <w:rPr>
          <w:rFonts w:hint="eastAsia"/>
          <w:sz w:val="24"/>
          <w:szCs w:val="24"/>
        </w:rPr>
        <w:t>的自我介绍及个人陈述；</w:t>
      </w:r>
    </w:p>
    <w:p w14:paraId="38BF6B8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.根据</w:t>
      </w:r>
      <w:r>
        <w:rPr>
          <w:rFonts w:hint="eastAsia"/>
          <w:sz w:val="24"/>
          <w:szCs w:val="24"/>
        </w:rPr>
        <w:t>我院</w:t>
      </w:r>
      <w:r>
        <w:rPr>
          <w:sz w:val="24"/>
          <w:szCs w:val="24"/>
        </w:rPr>
        <w:t>公布的</w:t>
      </w:r>
      <w:r>
        <w:rPr>
          <w:rFonts w:hint="eastAsia"/>
          <w:sz w:val="24"/>
          <w:szCs w:val="24"/>
        </w:rPr>
        <w:t>复试通知</w:t>
      </w:r>
      <w:r>
        <w:rPr>
          <w:sz w:val="24"/>
          <w:szCs w:val="24"/>
        </w:rPr>
        <w:t>准备复试</w:t>
      </w:r>
      <w:r>
        <w:rPr>
          <w:rFonts w:hint="eastAsia"/>
          <w:sz w:val="24"/>
          <w:szCs w:val="24"/>
        </w:rPr>
        <w:t>材料，保持手机、电子邮箱通讯畅通，及时查看复试信息；</w:t>
      </w:r>
    </w:p>
    <w:p w14:paraId="0FA27F68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>根据通知做好行程安排，食宿、交通费用由考生个人自理；</w:t>
      </w:r>
    </w:p>
    <w:p w14:paraId="555E4827">
      <w:pPr>
        <w:spacing w:line="360" w:lineRule="auto"/>
        <w:ind w:left="48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>建议考生在考试前一天熟悉考点地址和交通路线。</w:t>
      </w:r>
    </w:p>
    <w:p w14:paraId="15B3BF63">
      <w:pPr>
        <w:spacing w:line="360" w:lineRule="auto"/>
        <w:ind w:left="480"/>
        <w:rPr>
          <w:sz w:val="24"/>
          <w:szCs w:val="24"/>
        </w:rPr>
      </w:pPr>
    </w:p>
    <w:p w14:paraId="245EA58A">
      <w:pPr>
        <w:spacing w:line="360" w:lineRule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三</w:t>
      </w:r>
      <w:r>
        <w:rPr>
          <w:rFonts w:ascii="黑体" w:hAnsi="黑体" w:eastAsia="黑体"/>
          <w:b/>
          <w:bCs/>
          <w:sz w:val="32"/>
          <w:szCs w:val="32"/>
        </w:rPr>
        <w:t>、候考</w:t>
      </w:r>
    </w:p>
    <w:p w14:paraId="5D6A9DA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1.在正式复试的当天，考生须凭本人有效居民身份证和学生证出入校门，在</w:t>
      </w: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:</w:t>
      </w:r>
      <w:r>
        <w:rPr>
          <w:sz w:val="24"/>
          <w:szCs w:val="24"/>
        </w:rPr>
        <w:t>00</w:t>
      </w:r>
      <w:r>
        <w:rPr>
          <w:rFonts w:hint="eastAsia"/>
          <w:sz w:val="24"/>
          <w:szCs w:val="24"/>
        </w:rPr>
        <w:t>前准时报到，8：1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之后停止签到，未如期签到者视作放弃复试资格。</w:t>
      </w:r>
    </w:p>
    <w:p w14:paraId="7EB8889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考生抽签确定面试顺序</w:t>
      </w:r>
      <w:r>
        <w:rPr>
          <w:rFonts w:hint="eastAsia"/>
          <w:sz w:val="24"/>
          <w:szCs w:val="24"/>
          <w:lang w:val="en-US" w:eastAsia="zh-CN"/>
        </w:rPr>
        <w:t>后</w:t>
      </w:r>
      <w:r>
        <w:rPr>
          <w:rFonts w:hint="eastAsia"/>
          <w:sz w:val="24"/>
          <w:szCs w:val="24"/>
        </w:rPr>
        <w:t>在候考室</w:t>
      </w:r>
      <w:r>
        <w:rPr>
          <w:rFonts w:hint="eastAsia"/>
          <w:sz w:val="24"/>
          <w:szCs w:val="24"/>
          <w:lang w:val="en-US" w:eastAsia="zh-CN"/>
        </w:rPr>
        <w:t>等待</w:t>
      </w:r>
      <w:r>
        <w:rPr>
          <w:rFonts w:hint="eastAsia"/>
          <w:sz w:val="24"/>
          <w:szCs w:val="24"/>
        </w:rPr>
        <w:t>面试。</w:t>
      </w:r>
    </w:p>
    <w:p w14:paraId="16B84F8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3.考务秘书宣布考场纪律，考生配合考务秘书进行</w:t>
      </w:r>
      <w:r>
        <w:rPr>
          <w:sz w:val="24"/>
          <w:szCs w:val="24"/>
        </w:rPr>
        <w:t>身份</w:t>
      </w:r>
      <w:r>
        <w:rPr>
          <w:rFonts w:hint="eastAsia"/>
          <w:sz w:val="24"/>
          <w:szCs w:val="24"/>
        </w:rPr>
        <w:t>查验和签订《中山大学研究生招生诚信复试承诺书》。</w:t>
      </w:r>
    </w:p>
    <w:p w14:paraId="4CC3B3A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考生进入候考室等待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面试前由考务人员指引至考场，考试前不可与考官接触</w:t>
      </w:r>
      <w:r>
        <w:rPr>
          <w:sz w:val="24"/>
          <w:szCs w:val="24"/>
        </w:rPr>
        <w:t>（注意</w:t>
      </w:r>
      <w:r>
        <w:rPr>
          <w:rFonts w:hint="eastAsia"/>
          <w:sz w:val="24"/>
          <w:szCs w:val="24"/>
        </w:rPr>
        <w:t>：候考室内应服从考务人员安排，关闭手机、智能手环等电子产品，不可随意走动、自行离开候考室</w:t>
      </w:r>
      <w:r>
        <w:rPr>
          <w:sz w:val="24"/>
          <w:szCs w:val="24"/>
        </w:rPr>
        <w:t>）。</w:t>
      </w:r>
    </w:p>
    <w:p w14:paraId="594B9CD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进入考场前，应检查身上是否携带手机、智能手表（手环）、蓝牙耳机等电子、通信、录音、存储设备</w:t>
      </w:r>
      <w:r>
        <w:rPr>
          <w:sz w:val="24"/>
          <w:szCs w:val="24"/>
        </w:rPr>
        <w:t>。</w:t>
      </w:r>
    </w:p>
    <w:p w14:paraId="72FF8631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考试当天请勿携带贵重物品，个人物品进入考场前请妥善放置在指定信封内，存放于候考室中，面试结束后由考务人员送至指定区域。</w:t>
      </w:r>
    </w:p>
    <w:p w14:paraId="44CDEBD5">
      <w:pPr>
        <w:spacing w:line="360" w:lineRule="auto"/>
        <w:rPr>
          <w:sz w:val="24"/>
          <w:szCs w:val="24"/>
        </w:rPr>
      </w:pPr>
    </w:p>
    <w:p w14:paraId="2ADD1589">
      <w:pPr>
        <w:spacing w:line="360" w:lineRule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四</w:t>
      </w:r>
      <w:r>
        <w:rPr>
          <w:rFonts w:ascii="黑体" w:hAnsi="黑体" w:eastAsia="黑体"/>
          <w:b/>
          <w:bCs/>
          <w:sz w:val="28"/>
          <w:szCs w:val="28"/>
        </w:rPr>
        <w:t>、正式</w:t>
      </w:r>
      <w:r>
        <w:rPr>
          <w:rFonts w:hint="eastAsia" w:ascii="黑体" w:hAnsi="黑体" w:eastAsia="黑体"/>
          <w:b/>
          <w:bCs/>
          <w:sz w:val="28"/>
          <w:szCs w:val="28"/>
        </w:rPr>
        <w:t>复试</w:t>
      </w:r>
    </w:p>
    <w:p w14:paraId="7E8FE35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 复试小组进行提问，考生当场作答，</w:t>
      </w:r>
      <w:r>
        <w:rPr>
          <w:rFonts w:hint="eastAsia"/>
          <w:sz w:val="24"/>
          <w:szCs w:val="24"/>
        </w:rPr>
        <w:t>复试小组成员</w:t>
      </w:r>
      <w:r>
        <w:rPr>
          <w:sz w:val="24"/>
          <w:szCs w:val="24"/>
        </w:rPr>
        <w:t>可就相关问题进一步提问；</w:t>
      </w:r>
    </w:p>
    <w:p w14:paraId="64854906">
      <w:pPr>
        <w:numPr>
          <w:ilvl w:val="0"/>
          <w:numId w:val="1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复</w:t>
      </w:r>
      <w:r>
        <w:rPr>
          <w:sz w:val="24"/>
          <w:szCs w:val="24"/>
        </w:rPr>
        <w:t>试过程中</w:t>
      </w:r>
      <w:r>
        <w:rPr>
          <w:rFonts w:hint="eastAsia"/>
          <w:sz w:val="24"/>
          <w:szCs w:val="24"/>
        </w:rPr>
        <w:t>将全程录音录像</w:t>
      </w:r>
      <w:r>
        <w:rPr>
          <w:sz w:val="24"/>
          <w:szCs w:val="24"/>
        </w:rPr>
        <w:t>；</w:t>
      </w:r>
    </w:p>
    <w:p w14:paraId="48BDACF2">
      <w:pPr>
        <w:numPr>
          <w:ilvl w:val="0"/>
          <w:numId w:val="1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复试结束后，考生</w:t>
      </w:r>
      <w:r>
        <w:rPr>
          <w:rFonts w:hint="eastAsia"/>
          <w:sz w:val="24"/>
          <w:szCs w:val="24"/>
        </w:rPr>
        <w:t>领取个人物品后尽快离开考点大楼。</w:t>
      </w:r>
    </w:p>
    <w:p w14:paraId="6B4EF635">
      <w:pPr>
        <w:spacing w:line="360" w:lineRule="auto"/>
        <w:rPr>
          <w:sz w:val="24"/>
          <w:szCs w:val="24"/>
        </w:rPr>
      </w:pPr>
    </w:p>
    <w:p w14:paraId="4F483887">
      <w:pPr>
        <w:spacing w:line="360" w:lineRule="auto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五</w:t>
      </w:r>
      <w:r>
        <w:rPr>
          <w:rFonts w:ascii="黑体" w:hAnsi="黑体" w:eastAsia="黑体"/>
          <w:b/>
          <w:bCs/>
          <w:sz w:val="28"/>
          <w:szCs w:val="28"/>
        </w:rPr>
        <w:t>、复试纪律要求</w:t>
      </w:r>
    </w:p>
    <w:p w14:paraId="20AD74D4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1. </w:t>
      </w:r>
      <w:r>
        <w:rPr>
          <w:sz w:val="24"/>
          <w:szCs w:val="24"/>
        </w:rPr>
        <w:t>复试期间，考生不得</w:t>
      </w:r>
      <w:r>
        <w:rPr>
          <w:rFonts w:hint="eastAsia"/>
          <w:sz w:val="24"/>
          <w:szCs w:val="24"/>
        </w:rPr>
        <w:t>擅自离场，与考官或者相关考务人员接触</w:t>
      </w:r>
      <w:r>
        <w:rPr>
          <w:sz w:val="24"/>
          <w:szCs w:val="24"/>
        </w:rPr>
        <w:t>；</w:t>
      </w:r>
    </w:p>
    <w:p w14:paraId="5727BCBA">
      <w:pPr>
        <w:numPr>
          <w:ilvl w:val="0"/>
          <w:numId w:val="2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考生应当自觉服从工作人员管理及检查，不得以任何理由妨碍工作人员履行职责，不得扰乱复试会场的秩序； </w:t>
      </w:r>
    </w:p>
    <w:p w14:paraId="71F99F8F">
      <w:pPr>
        <w:numPr>
          <w:ilvl w:val="0"/>
          <w:numId w:val="2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复试过程中，</w:t>
      </w:r>
      <w:r>
        <w:rPr>
          <w:sz w:val="24"/>
          <w:szCs w:val="24"/>
        </w:rPr>
        <w:t>考生不</w:t>
      </w:r>
      <w:r>
        <w:rPr>
          <w:rFonts w:hint="eastAsia"/>
          <w:sz w:val="24"/>
          <w:szCs w:val="24"/>
          <w:lang w:val="en-US" w:eastAsia="zh-CN"/>
        </w:rPr>
        <w:t>准</w:t>
      </w:r>
      <w:r>
        <w:rPr>
          <w:sz w:val="24"/>
          <w:szCs w:val="24"/>
        </w:rPr>
        <w:t>携带任何书籍书刊、报纸、图片、相关文字或电子资料</w:t>
      </w:r>
      <w:r>
        <w:rPr>
          <w:rFonts w:hint="eastAsia"/>
          <w:sz w:val="24"/>
          <w:szCs w:val="24"/>
        </w:rPr>
        <w:t>进入考场</w:t>
      </w:r>
      <w:r>
        <w:rPr>
          <w:sz w:val="24"/>
          <w:szCs w:val="24"/>
        </w:rPr>
        <w:t>；</w:t>
      </w:r>
    </w:p>
    <w:p w14:paraId="10924E53">
      <w:pPr>
        <w:numPr>
          <w:ilvl w:val="0"/>
          <w:numId w:val="2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考生不得</w:t>
      </w:r>
      <w:r>
        <w:rPr>
          <w:sz w:val="24"/>
          <w:szCs w:val="24"/>
        </w:rPr>
        <w:t>对</w:t>
      </w:r>
      <w:r>
        <w:rPr>
          <w:rFonts w:hint="eastAsia"/>
          <w:sz w:val="24"/>
          <w:szCs w:val="24"/>
        </w:rPr>
        <w:t>复试</w:t>
      </w:r>
      <w:r>
        <w:rPr>
          <w:sz w:val="24"/>
          <w:szCs w:val="24"/>
        </w:rPr>
        <w:t>现场及过程进行录音录像；考后不向他人透露</w:t>
      </w:r>
      <w:r>
        <w:rPr>
          <w:rFonts w:hint="eastAsia"/>
          <w:sz w:val="24"/>
          <w:szCs w:val="24"/>
        </w:rPr>
        <w:t>复试</w:t>
      </w:r>
      <w:r>
        <w:rPr>
          <w:sz w:val="24"/>
          <w:szCs w:val="24"/>
        </w:rPr>
        <w:t>题目及</w:t>
      </w:r>
      <w:r>
        <w:rPr>
          <w:rFonts w:hint="eastAsia"/>
          <w:sz w:val="24"/>
          <w:szCs w:val="24"/>
        </w:rPr>
        <w:t>复试</w:t>
      </w:r>
      <w:r>
        <w:rPr>
          <w:sz w:val="24"/>
          <w:szCs w:val="24"/>
        </w:rPr>
        <w:t>现场情况；</w:t>
      </w:r>
    </w:p>
    <w:p w14:paraId="653BDAB0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对在复试过程中有违规违纪行为的考生</w:t>
      </w:r>
      <w:r>
        <w:rPr>
          <w:rFonts w:hint="eastAsia"/>
          <w:sz w:val="24"/>
          <w:szCs w:val="24"/>
        </w:rPr>
        <w:t>将</w:t>
      </w:r>
      <w:r>
        <w:rPr>
          <w:sz w:val="24"/>
          <w:szCs w:val="24"/>
        </w:rPr>
        <w:t>按照国家教育考试违规处理办法、普通高等学校招生违规行为处理暂行规定，进行严肃处理，取消录取资格，记入考生诚信档案。</w:t>
      </w:r>
    </w:p>
    <w:p w14:paraId="444173CB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8F7657"/>
    <w:multiLevelType w:val="singleLevel"/>
    <w:tmpl w:val="C18F765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4A250B42"/>
    <w:multiLevelType w:val="singleLevel"/>
    <w:tmpl w:val="4A250B4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0C1A"/>
    <w:rsid w:val="00015261"/>
    <w:rsid w:val="00026272"/>
    <w:rsid w:val="00055E2D"/>
    <w:rsid w:val="00065ECC"/>
    <w:rsid w:val="00085F1E"/>
    <w:rsid w:val="000C51B7"/>
    <w:rsid w:val="000D5355"/>
    <w:rsid w:val="000D63EF"/>
    <w:rsid w:val="000E08C2"/>
    <w:rsid w:val="0010117D"/>
    <w:rsid w:val="00185505"/>
    <w:rsid w:val="00190F40"/>
    <w:rsid w:val="00192923"/>
    <w:rsid w:val="001F7B02"/>
    <w:rsid w:val="00216EB9"/>
    <w:rsid w:val="00216F90"/>
    <w:rsid w:val="0022253D"/>
    <w:rsid w:val="0022426F"/>
    <w:rsid w:val="00225D6B"/>
    <w:rsid w:val="00241959"/>
    <w:rsid w:val="00243137"/>
    <w:rsid w:val="00263691"/>
    <w:rsid w:val="00264B30"/>
    <w:rsid w:val="00272ABF"/>
    <w:rsid w:val="002B6A0D"/>
    <w:rsid w:val="002B756C"/>
    <w:rsid w:val="00316444"/>
    <w:rsid w:val="00355365"/>
    <w:rsid w:val="003C6C2C"/>
    <w:rsid w:val="003D1263"/>
    <w:rsid w:val="00431B90"/>
    <w:rsid w:val="00443C3C"/>
    <w:rsid w:val="00467F3C"/>
    <w:rsid w:val="00476FAE"/>
    <w:rsid w:val="0050662E"/>
    <w:rsid w:val="0051755F"/>
    <w:rsid w:val="00532FB7"/>
    <w:rsid w:val="00567059"/>
    <w:rsid w:val="0059531B"/>
    <w:rsid w:val="005A2445"/>
    <w:rsid w:val="005A2A93"/>
    <w:rsid w:val="005B3708"/>
    <w:rsid w:val="00605145"/>
    <w:rsid w:val="00616505"/>
    <w:rsid w:val="0062213C"/>
    <w:rsid w:val="00633F40"/>
    <w:rsid w:val="00635B00"/>
    <w:rsid w:val="00646F61"/>
    <w:rsid w:val="006549AD"/>
    <w:rsid w:val="00684B4C"/>
    <w:rsid w:val="00684D9C"/>
    <w:rsid w:val="00694D7F"/>
    <w:rsid w:val="006B342F"/>
    <w:rsid w:val="006B53D7"/>
    <w:rsid w:val="006C0B91"/>
    <w:rsid w:val="006D19A7"/>
    <w:rsid w:val="00750C97"/>
    <w:rsid w:val="00751ACD"/>
    <w:rsid w:val="00775CAE"/>
    <w:rsid w:val="00783F6E"/>
    <w:rsid w:val="0079129D"/>
    <w:rsid w:val="007A76AF"/>
    <w:rsid w:val="007C1975"/>
    <w:rsid w:val="00815941"/>
    <w:rsid w:val="008219F5"/>
    <w:rsid w:val="00870E7E"/>
    <w:rsid w:val="0087219E"/>
    <w:rsid w:val="00892381"/>
    <w:rsid w:val="008B1592"/>
    <w:rsid w:val="008D594A"/>
    <w:rsid w:val="009133F1"/>
    <w:rsid w:val="00933424"/>
    <w:rsid w:val="00936810"/>
    <w:rsid w:val="00956BBD"/>
    <w:rsid w:val="00976363"/>
    <w:rsid w:val="009863E3"/>
    <w:rsid w:val="00993FA4"/>
    <w:rsid w:val="009A1882"/>
    <w:rsid w:val="009C3B2E"/>
    <w:rsid w:val="009C4C4E"/>
    <w:rsid w:val="00A60633"/>
    <w:rsid w:val="00AD6ABB"/>
    <w:rsid w:val="00B02B85"/>
    <w:rsid w:val="00B52DD1"/>
    <w:rsid w:val="00B6299C"/>
    <w:rsid w:val="00B76710"/>
    <w:rsid w:val="00B82DF9"/>
    <w:rsid w:val="00BA0C1A"/>
    <w:rsid w:val="00BB6B55"/>
    <w:rsid w:val="00BD5C96"/>
    <w:rsid w:val="00C056D1"/>
    <w:rsid w:val="00C061CB"/>
    <w:rsid w:val="00C224A9"/>
    <w:rsid w:val="00C47BA7"/>
    <w:rsid w:val="00C604EC"/>
    <w:rsid w:val="00C62CB3"/>
    <w:rsid w:val="00C71C5C"/>
    <w:rsid w:val="00CB7285"/>
    <w:rsid w:val="00D40900"/>
    <w:rsid w:val="00D50915"/>
    <w:rsid w:val="00D61519"/>
    <w:rsid w:val="00DD1969"/>
    <w:rsid w:val="00E14B46"/>
    <w:rsid w:val="00E26251"/>
    <w:rsid w:val="00E5720F"/>
    <w:rsid w:val="00E67EF2"/>
    <w:rsid w:val="00EA1EE8"/>
    <w:rsid w:val="00F04EF9"/>
    <w:rsid w:val="00F50E69"/>
    <w:rsid w:val="00F53662"/>
    <w:rsid w:val="00F73BAB"/>
    <w:rsid w:val="00F742C3"/>
    <w:rsid w:val="00F8444F"/>
    <w:rsid w:val="00FA6AE1"/>
    <w:rsid w:val="00FE34DF"/>
    <w:rsid w:val="00FF2C5A"/>
    <w:rsid w:val="00FF670A"/>
    <w:rsid w:val="083D07F0"/>
    <w:rsid w:val="088701EB"/>
    <w:rsid w:val="0C8B3007"/>
    <w:rsid w:val="10222CF3"/>
    <w:rsid w:val="105E3B74"/>
    <w:rsid w:val="16230B1A"/>
    <w:rsid w:val="19F80E03"/>
    <w:rsid w:val="1C27684E"/>
    <w:rsid w:val="1C2C4424"/>
    <w:rsid w:val="1CD54CE6"/>
    <w:rsid w:val="1DEC38DC"/>
    <w:rsid w:val="23C1791C"/>
    <w:rsid w:val="27FA52C3"/>
    <w:rsid w:val="28931BD9"/>
    <w:rsid w:val="2AEB71D9"/>
    <w:rsid w:val="2C5875F7"/>
    <w:rsid w:val="2C86468B"/>
    <w:rsid w:val="2C9B1617"/>
    <w:rsid w:val="2E200FD9"/>
    <w:rsid w:val="30456175"/>
    <w:rsid w:val="36772279"/>
    <w:rsid w:val="37581296"/>
    <w:rsid w:val="376F4239"/>
    <w:rsid w:val="40E9066B"/>
    <w:rsid w:val="434067C1"/>
    <w:rsid w:val="450731ED"/>
    <w:rsid w:val="4C3C1799"/>
    <w:rsid w:val="4E7323CB"/>
    <w:rsid w:val="56126808"/>
    <w:rsid w:val="568D20C3"/>
    <w:rsid w:val="56E948C8"/>
    <w:rsid w:val="58B5097F"/>
    <w:rsid w:val="5AD34C11"/>
    <w:rsid w:val="5EBB2E45"/>
    <w:rsid w:val="663F4F5D"/>
    <w:rsid w:val="6A894482"/>
    <w:rsid w:val="6EAF13B0"/>
    <w:rsid w:val="71061E72"/>
    <w:rsid w:val="72477E05"/>
    <w:rsid w:val="73B90885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4"/>
    <w:next w:val="4"/>
    <w:link w:val="22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2"/>
    <w:link w:val="5"/>
    <w:semiHidden/>
    <w:qFormat/>
    <w:uiPriority w:val="99"/>
    <w:rPr>
      <w:kern w:val="2"/>
      <w:sz w:val="18"/>
      <w:szCs w:val="18"/>
    </w:rPr>
  </w:style>
  <w:style w:type="character" w:customStyle="1" w:styleId="19">
    <w:name w:val="fontstyle01"/>
    <w:basedOn w:val="12"/>
    <w:qFormat/>
    <w:uiPriority w:val="0"/>
    <w:rPr>
      <w:rFonts w:hint="eastAsia" w:ascii="微软雅黑" w:hAnsi="微软雅黑" w:eastAsia="微软雅黑"/>
      <w:color w:val="000000"/>
      <w:sz w:val="48"/>
      <w:szCs w:val="48"/>
    </w:rPr>
  </w:style>
  <w:style w:type="character" w:customStyle="1" w:styleId="20">
    <w:name w:val="fontstyle21"/>
    <w:basedOn w:val="12"/>
    <w:qFormat/>
    <w:uiPriority w:val="0"/>
    <w:rPr>
      <w:rFonts w:hint="eastAsia" w:ascii="微软雅黑" w:hAnsi="微软雅黑" w:eastAsia="微软雅黑"/>
      <w:b/>
      <w:bCs/>
      <w:color w:val="FF0000"/>
      <w:sz w:val="48"/>
      <w:szCs w:val="48"/>
    </w:rPr>
  </w:style>
  <w:style w:type="character" w:customStyle="1" w:styleId="21">
    <w:name w:val="批注文字 字符"/>
    <w:basedOn w:val="12"/>
    <w:link w:val="4"/>
    <w:semiHidden/>
    <w:qFormat/>
    <w:uiPriority w:val="99"/>
    <w:rPr>
      <w:kern w:val="2"/>
      <w:sz w:val="21"/>
      <w:szCs w:val="22"/>
    </w:rPr>
  </w:style>
  <w:style w:type="character" w:customStyle="1" w:styleId="22">
    <w:name w:val="批注主题 字符"/>
    <w:basedOn w:val="21"/>
    <w:link w:val="9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ns10="http://schemas.openxmlformats.org/schemaLibrary/2006/main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49F5E19-6DF5-4435-9250-BCD2828042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917</Words>
  <Characters>975</Characters>
  <Lines>7</Lines>
  <Paragraphs>2</Paragraphs>
  <TotalTime>1</TotalTime>
  <ScaleCrop>false</ScaleCrop>
  <LinksUpToDate>false</LinksUpToDate>
  <CharactersWithSpaces>983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2020-05-09T09:26:00Z</dcterms:created>
  <dc:creator>Tencent</dc:creator>
  <cp:lastModifiedBy>郑大政</cp:lastModifiedBy>
  <dcterms:modified xsi:type="dcterms:W3CDTF">2026-09-20T11:15:41Z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eyJoZGlkIjoiNTdhNGMzZTY5OGIzODQ4YjU3ZWQzN2FmZTFmODFhYWUiLCJ1c2VySWQiOiIxNjQ5MjQwNTY5In0=</vt:lpwstr>
  </property>
  <property fmtid="{D5CDD505-2E9C-101B-9397-08002B2CF9AE}" pid="4" name="ICV">
    <vt:lpwstr>8B87732A438240438B7DF96D8B04C983_12</vt:lpwstr>
  </property>
</Properties>
</file>